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A4A5C" w14:textId="444B784F" w:rsidR="00436643" w:rsidRPr="00B50DA5" w:rsidRDefault="00E84EEC" w:rsidP="00C07A12">
      <w:r>
        <w:rPr>
          <w:noProof/>
          <w:lang w:val="en-AU" w:eastAsia="en-AU"/>
        </w:rPr>
        <w:drawing>
          <wp:anchor distT="0" distB="0" distL="114300" distR="114300" simplePos="0" relativeHeight="251685376" behindDoc="0" locked="0" layoutInCell="1" allowOverlap="1" wp14:anchorId="4FA68E54" wp14:editId="32B45019">
            <wp:simplePos x="0" y="0"/>
            <wp:positionH relativeFrom="column">
              <wp:posOffset>4105275</wp:posOffset>
            </wp:positionH>
            <wp:positionV relativeFrom="paragraph">
              <wp:posOffset>-96087</wp:posOffset>
            </wp:positionV>
            <wp:extent cx="2328606" cy="371042"/>
            <wp:effectExtent l="0" t="0" r="0" b="0"/>
            <wp:wrapNone/>
            <wp:docPr id="22" name="Picture 22" descr="cid:image002.png@01D3DD62.A7CA4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DD62.A7CA41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86482" cy="38026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5341" w:tblpY="1055"/>
        <w:tblW w:w="6378" w:type="dxa"/>
        <w:tblLook w:val="04A0" w:firstRow="1" w:lastRow="0" w:firstColumn="1" w:lastColumn="0" w:noHBand="0" w:noVBand="1"/>
      </w:tblPr>
      <w:tblGrid>
        <w:gridCol w:w="6378"/>
      </w:tblGrid>
      <w:tr w:rsidR="003579A8" w:rsidRPr="003579A8" w14:paraId="0A946CE1" w14:textId="77777777" w:rsidTr="003579A8">
        <w:tc>
          <w:tcPr>
            <w:tcW w:w="6378" w:type="dxa"/>
          </w:tcPr>
          <w:p w14:paraId="151610EF" w14:textId="36CE850F" w:rsidR="00BA7E4E" w:rsidRPr="003579A8" w:rsidRDefault="00265201" w:rsidP="00265201">
            <w:pPr>
              <w:rPr>
                <w:b/>
                <w:bCs/>
                <w:color w:val="FFFFFF" w:themeColor="background1"/>
                <w:sz w:val="40"/>
              </w:rPr>
            </w:pPr>
            <w:r>
              <w:rPr>
                <w:b/>
                <w:color w:val="FFFFFF" w:themeColor="background1"/>
                <w:sz w:val="40"/>
              </w:rPr>
              <w:t xml:space="preserve">RESIDENT </w:t>
            </w:r>
            <w:r w:rsidR="000D09AE">
              <w:rPr>
                <w:b/>
                <w:color w:val="FFFFFF" w:themeColor="background1"/>
                <w:sz w:val="40"/>
              </w:rPr>
              <w:t>HANDBOOK</w:t>
            </w:r>
          </w:p>
        </w:tc>
      </w:tr>
      <w:tr w:rsidR="003579A8" w:rsidRPr="003579A8" w14:paraId="57324278" w14:textId="77777777" w:rsidTr="003579A8">
        <w:tc>
          <w:tcPr>
            <w:tcW w:w="6378" w:type="dxa"/>
          </w:tcPr>
          <w:p w14:paraId="2BD4A37E" w14:textId="77777777" w:rsidR="00214ABD" w:rsidRDefault="00E85294" w:rsidP="00F76A0C">
            <w:pPr>
              <w:rPr>
                <w:b/>
                <w:color w:val="FFFFFF" w:themeColor="background1"/>
                <w:sz w:val="40"/>
              </w:rPr>
            </w:pPr>
            <w:r>
              <w:rPr>
                <w:b/>
                <w:color w:val="FFFFFF" w:themeColor="background1"/>
                <w:sz w:val="40"/>
              </w:rPr>
              <w:t>CENTURY TOWER</w:t>
            </w:r>
            <w:r w:rsidR="00214ABD">
              <w:rPr>
                <w:b/>
                <w:color w:val="FFFFFF" w:themeColor="background1"/>
                <w:sz w:val="40"/>
              </w:rPr>
              <w:t xml:space="preserve"> </w:t>
            </w:r>
          </w:p>
          <w:p w14:paraId="7B21B539" w14:textId="2510A63F" w:rsidR="00BA7E4E" w:rsidRPr="003579A8" w:rsidRDefault="00214ABD" w:rsidP="00F76A0C">
            <w:pPr>
              <w:rPr>
                <w:b/>
                <w:bCs/>
                <w:color w:val="FFFFFF" w:themeColor="background1"/>
                <w:sz w:val="40"/>
              </w:rPr>
            </w:pPr>
            <w:r>
              <w:rPr>
                <w:b/>
                <w:color w:val="FFFFFF" w:themeColor="background1"/>
                <w:sz w:val="40"/>
              </w:rPr>
              <w:t>SP</w:t>
            </w:r>
            <w:r w:rsidR="00E84EEC">
              <w:rPr>
                <w:b/>
                <w:color w:val="FFFFFF" w:themeColor="background1"/>
                <w:sz w:val="40"/>
              </w:rPr>
              <w:t xml:space="preserve"> </w:t>
            </w:r>
            <w:r>
              <w:rPr>
                <w:b/>
                <w:color w:val="FFFFFF" w:themeColor="background1"/>
                <w:sz w:val="40"/>
              </w:rPr>
              <w:t>55792</w:t>
            </w:r>
          </w:p>
        </w:tc>
      </w:tr>
      <w:tr w:rsidR="003579A8" w:rsidRPr="003579A8" w14:paraId="578EED76" w14:textId="77777777" w:rsidTr="003579A8">
        <w:tc>
          <w:tcPr>
            <w:tcW w:w="6378" w:type="dxa"/>
          </w:tcPr>
          <w:p w14:paraId="3E2CCBB0" w14:textId="626216DF" w:rsidR="00BA7E4E" w:rsidRPr="003579A8" w:rsidRDefault="00F152DF" w:rsidP="00F152DF">
            <w:pPr>
              <w:rPr>
                <w:b/>
                <w:bCs/>
                <w:color w:val="FFFFFF" w:themeColor="background1"/>
                <w:sz w:val="32"/>
              </w:rPr>
            </w:pPr>
            <w:r>
              <w:rPr>
                <w:b/>
                <w:color w:val="FFFFFF" w:themeColor="background1"/>
                <w:sz w:val="24"/>
              </w:rPr>
              <w:t>January</w:t>
            </w:r>
            <w:r w:rsidR="007F17C8">
              <w:rPr>
                <w:b/>
                <w:color w:val="FFFFFF" w:themeColor="background1"/>
                <w:sz w:val="24"/>
              </w:rPr>
              <w:t xml:space="preserve"> 201</w:t>
            </w:r>
            <w:r>
              <w:rPr>
                <w:b/>
                <w:color w:val="FFFFFF" w:themeColor="background1"/>
                <w:sz w:val="24"/>
              </w:rPr>
              <w:t>9</w:t>
            </w:r>
          </w:p>
        </w:tc>
      </w:tr>
    </w:tbl>
    <w:p w14:paraId="16B156A2" w14:textId="5D5D0E21" w:rsidR="00127383" w:rsidRPr="000E26FC" w:rsidRDefault="00A60737" w:rsidP="000E26FC">
      <w:pPr>
        <w:pStyle w:val="Header"/>
        <w:rPr>
          <w:noProof/>
          <w:lang w:val="en-AU" w:eastAsia="en-AU"/>
        </w:rPr>
      </w:pPr>
      <w:r>
        <w:rPr>
          <w:noProof/>
          <w:lang w:val="en-AU" w:eastAsia="en-AU"/>
        </w:rPr>
        <w:drawing>
          <wp:anchor distT="0" distB="0" distL="114300" distR="114300" simplePos="0" relativeHeight="251658240" behindDoc="1" locked="0" layoutInCell="1" allowOverlap="1" wp14:anchorId="5F9D5963" wp14:editId="580E6A0C">
            <wp:simplePos x="0" y="0"/>
            <wp:positionH relativeFrom="page">
              <wp:posOffset>-524881</wp:posOffset>
            </wp:positionH>
            <wp:positionV relativeFrom="paragraph">
              <wp:posOffset>165100</wp:posOffset>
            </wp:positionV>
            <wp:extent cx="8059420" cy="64865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treetWharf_5.jpg"/>
                    <pic:cNvPicPr/>
                  </pic:nvPicPr>
                  <pic:blipFill rotWithShape="1">
                    <a:blip r:embed="rId13">
                      <a:extLst>
                        <a:ext uri="{28A0092B-C50C-407E-A947-70E740481C1C}">
                          <a14:useLocalDpi xmlns:a14="http://schemas.microsoft.com/office/drawing/2010/main" val="0"/>
                        </a:ext>
                      </a:extLst>
                    </a:blip>
                    <a:srcRect l="6853"/>
                    <a:stretch/>
                  </pic:blipFill>
                  <pic:spPr bwMode="auto">
                    <a:xfrm>
                      <a:off x="0" y="0"/>
                      <a:ext cx="8059420" cy="648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8EF">
        <w:rPr>
          <w:noProof/>
          <w:lang w:val="en-AU" w:eastAsia="en-AU"/>
        </w:rPr>
        <mc:AlternateContent>
          <mc:Choice Requires="wps">
            <w:drawing>
              <wp:anchor distT="0" distB="0" distL="114300" distR="114300" simplePos="0" relativeHeight="251658242" behindDoc="1" locked="0" layoutInCell="1" allowOverlap="1" wp14:anchorId="6A5CD4A1" wp14:editId="64AC81B3">
                <wp:simplePos x="0" y="0"/>
                <wp:positionH relativeFrom="page">
                  <wp:align>right</wp:align>
                </wp:positionH>
                <wp:positionV relativeFrom="paragraph">
                  <wp:posOffset>156845</wp:posOffset>
                </wp:positionV>
                <wp:extent cx="7820025" cy="1915795"/>
                <wp:effectExtent l="0" t="0" r="9525"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0025" cy="1915795"/>
                        </a:xfrm>
                        <a:prstGeom prst="rect">
                          <a:avLst/>
                        </a:prstGeom>
                        <a:gradFill>
                          <a:gsLst>
                            <a:gs pos="0">
                              <a:schemeClr val="accent1">
                                <a:tint val="66000"/>
                                <a:satMod val="160000"/>
                                <a:alpha val="0"/>
                              </a:schemeClr>
                            </a:gs>
                            <a:gs pos="66000">
                              <a:schemeClr val="tx2">
                                <a:alpha val="76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E5D79" id="Rectangle 14" o:spid="_x0000_s1026" style="position:absolute;margin-left:564.55pt;margin-top:12.35pt;width:615.75pt;height:150.85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" fillcolor="#a4bbd6 [2132]" stroked="f" strokeweight="2pt">
                <v:fill opacity="49807f" color2="#00467f [3215]" o:opacity2="0" angle="90" colors="0 #aac2e4;43254f #00467f" focus="100%" type="gradient">
                  <o:fill v:ext="view" type="gradientUnscaled"/>
                </v:fill>
                <v:path arrowok="t"/>
                <w10:wrap anchorx="page"/>
              </v:rect>
            </w:pict>
          </mc:Fallback>
        </mc:AlternateContent>
      </w:r>
    </w:p>
    <w:p w14:paraId="2C5540DF" w14:textId="4B494597" w:rsidR="00127383" w:rsidRDefault="00DE1BFA" w:rsidP="00DE1BFA">
      <w:pPr>
        <w:tabs>
          <w:tab w:val="left" w:pos="1410"/>
        </w:tabs>
      </w:pPr>
      <w:r>
        <w:tab/>
      </w:r>
    </w:p>
    <w:p w14:paraId="5DA67171" w14:textId="5FE08303" w:rsidR="00127383" w:rsidRDefault="00127383" w:rsidP="00C07A12"/>
    <w:p w14:paraId="555AF25D" w14:textId="5653A46A" w:rsidR="00127383" w:rsidRDefault="00127383" w:rsidP="00C07A12"/>
    <w:p w14:paraId="0C02301A" w14:textId="240A87E9" w:rsidR="00D964CC" w:rsidRDefault="00D964CC" w:rsidP="00C07A12">
      <w:pPr>
        <w:rPr>
          <w:noProof/>
          <w:lang w:val="en-AU" w:eastAsia="en-AU"/>
        </w:rPr>
      </w:pPr>
    </w:p>
    <w:p w14:paraId="1D10AC5C" w14:textId="2DD9227E" w:rsidR="00127383" w:rsidRDefault="00436643" w:rsidP="00C07A12">
      <w:r>
        <w:rPr>
          <w:noProof/>
          <w:lang w:val="en-AU" w:eastAsia="en-AU"/>
        </w:rPr>
        <mc:AlternateContent>
          <mc:Choice Requires="wpc">
            <w:drawing>
              <wp:anchor distT="0" distB="0" distL="114300" distR="114300" simplePos="0" relativeHeight="251658245" behindDoc="0" locked="0" layoutInCell="1" allowOverlap="1" wp14:anchorId="4D16C143" wp14:editId="7B058676">
                <wp:simplePos x="0" y="0"/>
                <wp:positionH relativeFrom="column">
                  <wp:posOffset>848360</wp:posOffset>
                </wp:positionH>
                <wp:positionV relativeFrom="paragraph">
                  <wp:posOffset>109220</wp:posOffset>
                </wp:positionV>
                <wp:extent cx="1696720" cy="1950085"/>
                <wp:effectExtent l="0" t="0" r="0" b="0"/>
                <wp:wrapNone/>
                <wp:docPr id="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4" name="Group 24"/>
                        <wpg:cNvGrpSpPr/>
                        <wpg:grpSpPr>
                          <a:xfrm>
                            <a:off x="0" y="8710"/>
                            <a:ext cx="1684613" cy="1925983"/>
                            <a:chOff x="-635" y="17780"/>
                            <a:chExt cx="3439160" cy="3931920"/>
                          </a:xfrm>
                        </wpg:grpSpPr>
                        <wps:wsp>
                          <wps:cNvPr id="18" name="Freeform 9"/>
                          <wps:cNvSpPr>
                            <a:spLocks noEditPoints="1"/>
                          </wps:cNvSpPr>
                          <wps:spPr bwMode="auto">
                            <a:xfrm>
                              <a:off x="-635" y="1543685"/>
                              <a:ext cx="3439160" cy="2406015"/>
                            </a:xfrm>
                            <a:custGeom>
                              <a:avLst/>
                              <a:gdLst>
                                <a:gd name="T0" fmla="*/ 77 w 190"/>
                                <a:gd name="T1" fmla="*/ 19 h 134"/>
                                <a:gd name="T2" fmla="*/ 0 w 190"/>
                                <a:gd name="T3" fmla="*/ 134 h 134"/>
                                <a:gd name="T4" fmla="*/ 68 w 190"/>
                                <a:gd name="T5" fmla="*/ 134 h 134"/>
                                <a:gd name="T6" fmla="*/ 190 w 190"/>
                                <a:gd name="T7" fmla="*/ 42 h 134"/>
                                <a:gd name="T8" fmla="*/ 190 w 190"/>
                                <a:gd name="T9" fmla="*/ 42 h 134"/>
                                <a:gd name="T10" fmla="*/ 171 w 190"/>
                                <a:gd name="T11" fmla="*/ 43 h 134"/>
                                <a:gd name="T12" fmla="*/ 77 w 190"/>
                                <a:gd name="T13" fmla="*/ 19 h 134"/>
                                <a:gd name="T14" fmla="*/ 190 w 190"/>
                                <a:gd name="T15" fmla="*/ 0 h 134"/>
                                <a:gd name="T16" fmla="*/ 190 w 190"/>
                                <a:gd name="T17" fmla="*/ 0 h 134"/>
                                <a:gd name="T18" fmla="*/ 190 w 190"/>
                                <a:gd name="T19" fmla="*/ 0 h 134"/>
                                <a:gd name="T20" fmla="*/ 190 w 190"/>
                                <a:gd name="T21"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0" h="134">
                                  <a:moveTo>
                                    <a:pt x="77" y="19"/>
                                  </a:moveTo>
                                  <a:cubicBezTo>
                                    <a:pt x="31" y="43"/>
                                    <a:pt x="0" y="85"/>
                                    <a:pt x="0" y="134"/>
                                  </a:cubicBezTo>
                                  <a:cubicBezTo>
                                    <a:pt x="68" y="134"/>
                                    <a:pt x="68" y="134"/>
                                    <a:pt x="68" y="134"/>
                                  </a:cubicBezTo>
                                  <a:cubicBezTo>
                                    <a:pt x="85" y="85"/>
                                    <a:pt x="133" y="48"/>
                                    <a:pt x="190" y="42"/>
                                  </a:cubicBezTo>
                                  <a:cubicBezTo>
                                    <a:pt x="190" y="42"/>
                                    <a:pt x="190" y="42"/>
                                    <a:pt x="190" y="42"/>
                                  </a:cubicBezTo>
                                  <a:cubicBezTo>
                                    <a:pt x="184" y="43"/>
                                    <a:pt x="178" y="43"/>
                                    <a:pt x="171" y="43"/>
                                  </a:cubicBezTo>
                                  <a:cubicBezTo>
                                    <a:pt x="136" y="43"/>
                                    <a:pt x="104" y="34"/>
                                    <a:pt x="77" y="19"/>
                                  </a:cubicBezTo>
                                  <a:moveTo>
                                    <a:pt x="190" y="0"/>
                                  </a:moveTo>
                                  <a:cubicBezTo>
                                    <a:pt x="190" y="0"/>
                                    <a:pt x="190" y="0"/>
                                    <a:pt x="190" y="0"/>
                                  </a:cubicBezTo>
                                  <a:cubicBezTo>
                                    <a:pt x="190" y="0"/>
                                    <a:pt x="190" y="0"/>
                                    <a:pt x="190" y="0"/>
                                  </a:cubicBezTo>
                                  <a:cubicBezTo>
                                    <a:pt x="190" y="0"/>
                                    <a:pt x="190" y="0"/>
                                    <a:pt x="190" y="0"/>
                                  </a:cubicBezTo>
                                </a:path>
                              </a:pathLst>
                            </a:custGeom>
                            <a:solidFill>
                              <a:schemeClr val="bg1">
                                <a:alpha val="55000"/>
                              </a:schemeClr>
                            </a:solidFill>
                            <a:ln>
                              <a:noFill/>
                            </a:ln>
                          </wps:spPr>
                          <wps:bodyPr rot="0" vert="horz" wrap="square" lIns="91440" tIns="45720" rIns="91440" bIns="45720" anchor="t" anchorCtr="0" upright="1">
                            <a:noAutofit/>
                          </wps:bodyPr>
                        </wps:wsp>
                        <wps:wsp>
                          <wps:cNvPr id="19" name="Freeform 10"/>
                          <wps:cNvSpPr>
                            <a:spLocks/>
                          </wps:cNvSpPr>
                          <wps:spPr bwMode="auto">
                            <a:xfrm>
                              <a:off x="125730" y="17780"/>
                              <a:ext cx="3312795" cy="1866900"/>
                            </a:xfrm>
                            <a:custGeom>
                              <a:avLst/>
                              <a:gdLst>
                                <a:gd name="T0" fmla="*/ 69 w 183"/>
                                <a:gd name="T1" fmla="*/ 0 h 104"/>
                                <a:gd name="T2" fmla="*/ 0 w 183"/>
                                <a:gd name="T3" fmla="*/ 0 h 104"/>
                                <a:gd name="T4" fmla="*/ 70 w 183"/>
                                <a:gd name="T5" fmla="*/ 104 h 104"/>
                                <a:gd name="T6" fmla="*/ 158 w 183"/>
                                <a:gd name="T7" fmla="*/ 83 h 104"/>
                                <a:gd name="T8" fmla="*/ 183 w 183"/>
                                <a:gd name="T9" fmla="*/ 85 h 104"/>
                                <a:gd name="T10" fmla="*/ 69 w 183"/>
                                <a:gd name="T11" fmla="*/ 0 h 104"/>
                              </a:gdLst>
                              <a:ahLst/>
                              <a:cxnLst>
                                <a:cxn ang="0">
                                  <a:pos x="T0" y="T1"/>
                                </a:cxn>
                                <a:cxn ang="0">
                                  <a:pos x="T2" y="T3"/>
                                </a:cxn>
                                <a:cxn ang="0">
                                  <a:pos x="T4" y="T5"/>
                                </a:cxn>
                                <a:cxn ang="0">
                                  <a:pos x="T6" y="T7"/>
                                </a:cxn>
                                <a:cxn ang="0">
                                  <a:pos x="T8" y="T9"/>
                                </a:cxn>
                                <a:cxn ang="0">
                                  <a:pos x="T10" y="T11"/>
                                </a:cxn>
                              </a:cxnLst>
                              <a:rect l="0" t="0" r="r" b="b"/>
                              <a:pathLst>
                                <a:path w="183" h="104">
                                  <a:moveTo>
                                    <a:pt x="69" y="0"/>
                                  </a:moveTo>
                                  <a:cubicBezTo>
                                    <a:pt x="0" y="0"/>
                                    <a:pt x="0" y="0"/>
                                    <a:pt x="0" y="0"/>
                                  </a:cubicBezTo>
                                  <a:cubicBezTo>
                                    <a:pt x="3" y="43"/>
                                    <a:pt x="30" y="81"/>
                                    <a:pt x="70" y="104"/>
                                  </a:cubicBezTo>
                                  <a:cubicBezTo>
                                    <a:pt x="96" y="91"/>
                                    <a:pt x="126" y="83"/>
                                    <a:pt x="158" y="83"/>
                                  </a:cubicBezTo>
                                  <a:cubicBezTo>
                                    <a:pt x="167" y="83"/>
                                    <a:pt x="175" y="84"/>
                                    <a:pt x="183" y="85"/>
                                  </a:cubicBezTo>
                                  <a:cubicBezTo>
                                    <a:pt x="131" y="77"/>
                                    <a:pt x="88" y="44"/>
                                    <a:pt x="69" y="0"/>
                                  </a:cubicBezTo>
                                </a:path>
                              </a:pathLst>
                            </a:custGeom>
                            <a:solidFill>
                              <a:schemeClr val="bg1">
                                <a:alpha val="30000"/>
                              </a:schemeClr>
                            </a:solidFill>
                            <a:ln>
                              <a:noFill/>
                            </a:ln>
                          </wps:spPr>
                          <wps:bodyPr rot="0" vert="horz" wrap="square" lIns="91440" tIns="45720" rIns="91440" bIns="45720" anchor="t" anchorCtr="0" upright="1">
                            <a:noAutofit/>
                          </wps:bodyPr>
                        </wps:wsp>
                        <wps:wsp>
                          <wps:cNvPr id="20" name="Freeform 11"/>
                          <wps:cNvSpPr>
                            <a:spLocks/>
                          </wps:cNvSpPr>
                          <wps:spPr bwMode="auto">
                            <a:xfrm>
                              <a:off x="1393190" y="1508125"/>
                              <a:ext cx="2045335" cy="807720"/>
                            </a:xfrm>
                            <a:custGeom>
                              <a:avLst/>
                              <a:gdLst>
                                <a:gd name="T0" fmla="*/ 88 w 113"/>
                                <a:gd name="T1" fmla="*/ 0 h 45"/>
                                <a:gd name="T2" fmla="*/ 0 w 113"/>
                                <a:gd name="T3" fmla="*/ 21 h 45"/>
                                <a:gd name="T4" fmla="*/ 94 w 113"/>
                                <a:gd name="T5" fmla="*/ 45 h 45"/>
                                <a:gd name="T6" fmla="*/ 113 w 113"/>
                                <a:gd name="T7" fmla="*/ 44 h 45"/>
                                <a:gd name="T8" fmla="*/ 113 w 113"/>
                                <a:gd name="T9" fmla="*/ 2 h 45"/>
                                <a:gd name="T10" fmla="*/ 113 w 113"/>
                                <a:gd name="T11" fmla="*/ 2 h 45"/>
                                <a:gd name="T12" fmla="*/ 88 w 11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13" h="45">
                                  <a:moveTo>
                                    <a:pt x="88" y="0"/>
                                  </a:moveTo>
                                  <a:cubicBezTo>
                                    <a:pt x="56" y="0"/>
                                    <a:pt x="26" y="8"/>
                                    <a:pt x="0" y="21"/>
                                  </a:cubicBezTo>
                                  <a:cubicBezTo>
                                    <a:pt x="27" y="36"/>
                                    <a:pt x="59" y="45"/>
                                    <a:pt x="94" y="45"/>
                                  </a:cubicBezTo>
                                  <a:cubicBezTo>
                                    <a:pt x="101" y="45"/>
                                    <a:pt x="107" y="45"/>
                                    <a:pt x="113" y="44"/>
                                  </a:cubicBezTo>
                                  <a:cubicBezTo>
                                    <a:pt x="113" y="2"/>
                                    <a:pt x="113" y="2"/>
                                    <a:pt x="113" y="2"/>
                                  </a:cubicBezTo>
                                  <a:cubicBezTo>
                                    <a:pt x="113" y="2"/>
                                    <a:pt x="113" y="2"/>
                                    <a:pt x="113" y="2"/>
                                  </a:cubicBezTo>
                                  <a:cubicBezTo>
                                    <a:pt x="105" y="1"/>
                                    <a:pt x="97" y="0"/>
                                    <a:pt x="88" y="0"/>
                                  </a:cubicBezTo>
                                </a:path>
                              </a:pathLst>
                            </a:custGeom>
                            <a:solidFill>
                              <a:schemeClr val="bg1">
                                <a:alpha val="73000"/>
                              </a:schemeClr>
                            </a:solidFill>
                            <a:ln>
                              <a:noFill/>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510F7FAB" id="Canvas 32" o:spid="_x0000_s1026" editas="canvas" style="position:absolute;margin-left:66.8pt;margin-top:8.6pt;width:133.6pt;height:153.55pt;z-index:251658245" coordsize="16967,1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967;height:19500;visibility:visible;mso-wrap-style:square">
                  <v:fill o:detectmouseclick="t"/>
                  <v:path o:connecttype="none"/>
                </v:shape>
                <v:group id="Group 24" o:spid="_x0000_s1028" style="position:absolute;top:87;width:16846;height:19259" coordorigin="-6,177" coordsize="34391,39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9" o:spid="_x0000_s1029" style="position:absolute;left:-6;top:15436;width:34391;height:24061;visibility:visible;mso-wrap-style:square;v-text-anchor:top" coordsize="19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MDMUA&#10;AADbAAAADwAAAGRycy9kb3ducmV2LnhtbESPQUvDQBCF70L/wzIFL9JuFIkSuy1VERS8uLY9D9kx&#10;G5qdjdm1Sf+9cxC8zfDevPfNajOFTp1oSG1kA9fLAhRxHV3LjYHd58viHlTKyA67yGTgTAk269nF&#10;CisXR/6gk82NkhBOFRrwOfeV1qn2FDAtY08s2lccAmZZh0a7AUcJD52+KYpSB2xZGjz29OSpPtqf&#10;YOD5sRwPt/vd+e5gm6u30if7bd+NuZxP2wdQmab8b/67fnWCL7D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swMxQAAANsAAAAPAAAAAAAAAAAAAAAAAJgCAABkcnMv&#10;ZG93bnJldi54bWxQSwUGAAAAAAQABAD1AAAAigMAAAAA&#10;" path="m77,19c31,43,,85,,134v68,,68,,68,c85,85,133,48,190,42v,,,,,c184,43,178,43,171,43,136,43,104,34,77,19m190,v,,,,,c190,,190,,190,v,,,,,e" fillcolor="white [3212]" stroked="f">
                    <v:fill opacity="35980f"/>
                    <v:path arrowok="t" o:connecttype="custom" o:connectlocs="1393765,341151;0,2406015;1230857,2406015;3439160,754124;3439160,754124;3095244,772079;1393765,341151;3439160,0;3439160,0;3439160,0;3439160,0" o:connectangles="0,0,0,0,0,0,0,0,0,0,0"/>
                    <o:lock v:ext="edit" verticies="t"/>
                  </v:shape>
                  <v:shape id="Freeform 10" o:spid="_x0000_s1030" style="position:absolute;left:1257;top:177;width:33128;height:18669;visibility:visible;mso-wrap-style:square;v-text-anchor:top" coordsize="18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68EA&#10;AADbAAAADwAAAGRycy9kb3ducmV2LnhtbERP32vCMBB+F/wfwgl703QizlXToqWCMBDsxp6P5mzL&#10;kktponb//TIY7O0+vp+3y0drxJ0G3zlW8LxIQBDXTnfcKPh4P843IHxA1mgck4Jv8pBn08kOU+0e&#10;fKF7FRoRQ9inqKANoU+l9HVLFv3C9cSRu7rBYohwaKQe8BHDrZHLJFlLix3HhhZ7Klqqv6qbVXBY&#10;l1zRqefPt4M/n4vSvGxWR6WeZuN+CyLQGP7Ff+6TjvNf4feXeID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uPuvBAAAA2wAAAA8AAAAAAAAAAAAAAAAAmAIAAGRycy9kb3du&#10;cmV2LnhtbFBLBQYAAAAABAAEAPUAAACGAwAAAAA=&#10;" path="m69,c,,,,,,3,43,30,81,70,104,96,91,126,83,158,83v9,,17,1,25,2c131,77,88,44,69,e" fillcolor="white [3212]" stroked="f">
                    <v:fill opacity="19789f"/>
                    <v:path arrowok="t" o:connecttype="custom" o:connectlocs="1249087,0;0,0;1267189,1866900;2860227,1489930;3312795,1525832;1249087,0" o:connectangles="0,0,0,0,0,0"/>
                  </v:shape>
                  <v:shape id="Freeform 11" o:spid="_x0000_s1031" style="position:absolute;left:13931;top:15081;width:20454;height:8077;visibility:visible;mso-wrap-style:square;v-text-anchor:top" coordsize="1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1WMAA&#10;AADbAAAADwAAAGRycy9kb3ducmV2LnhtbERPTWvCQBC9C/0PyxR6Ed1UREp0lVIs9FTRtuBxyI5J&#10;NDsbd7Ym/nv3IHh8vO/FqneNulCQ2rOB13EGirjwtubSwO/P5+gNlERki41nMnAlgdXyabDA3PqO&#10;t3TZxVKlEJYcDVQxtrnWUlTkUMa+JU7cwQeHMcFQahuwS+Gu0ZMsm2mHNaeGClv6qKg47f6dgePp&#10;HNDV3dBu1nuR5m+qv2VvzMtz/z4HFamPD/Hd/WUNTNL69CX9AL2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01WMAAAADbAAAADwAAAAAAAAAAAAAAAACYAgAAZHJzL2Rvd25y&#10;ZXYueG1sUEsFBgAAAAAEAAQA9QAAAIUDAAAAAA==&#10;" path="m88,c56,,26,8,,21,27,36,59,45,94,45v7,,13,,19,-1c113,2,113,2,113,2v,,,,,c105,1,97,,88,e" fillcolor="white [3212]" stroked="f">
                    <v:fill opacity="47802f"/>
                    <v:path arrowok="t" o:connecttype="custom" o:connectlocs="1592827,0;0,376936;1701429,807720;2045335,789771;2045335,35899;2045335,35899;1592827,0" o:connectangles="0,0,0,0,0,0,0"/>
                  </v:shape>
                </v:group>
              </v:group>
            </w:pict>
          </mc:Fallback>
        </mc:AlternateContent>
      </w:r>
    </w:p>
    <w:p w14:paraId="23B0FF58" w14:textId="25C66D08" w:rsidR="00127383" w:rsidRDefault="00127383" w:rsidP="00C07A12"/>
    <w:p w14:paraId="2629B76A" w14:textId="4388E454" w:rsidR="00436643" w:rsidRDefault="00436643" w:rsidP="00C07A12">
      <w:pPr>
        <w:rPr>
          <w:noProof/>
          <w:lang w:val="en-AU" w:eastAsia="en-AU"/>
        </w:rPr>
      </w:pPr>
    </w:p>
    <w:p w14:paraId="5840961A" w14:textId="26AFC1B7" w:rsidR="00127383" w:rsidRDefault="00127383" w:rsidP="00C07A12"/>
    <w:p w14:paraId="40CB5A0F" w14:textId="27E57591" w:rsidR="00127383" w:rsidRDefault="00127383" w:rsidP="00C07A12"/>
    <w:p w14:paraId="544AB988" w14:textId="49D5AEFF" w:rsidR="00127383" w:rsidRDefault="00127383" w:rsidP="00C07A12"/>
    <w:p w14:paraId="51BC6634" w14:textId="77777777" w:rsidR="00127383" w:rsidRDefault="00127383" w:rsidP="00C07A12"/>
    <w:p w14:paraId="43A9C3E3" w14:textId="3E155D5A" w:rsidR="00127383" w:rsidRDefault="00127383" w:rsidP="00C07A12"/>
    <w:p w14:paraId="62CCC3FD" w14:textId="72AF1562" w:rsidR="00127383" w:rsidRDefault="00127383" w:rsidP="00C07A12"/>
    <w:p w14:paraId="6487A9A8" w14:textId="77777777" w:rsidR="00127383" w:rsidRDefault="00127383" w:rsidP="00C07A12"/>
    <w:p w14:paraId="43848FB0" w14:textId="77777777" w:rsidR="00127383" w:rsidRDefault="00127383" w:rsidP="00C07A12"/>
    <w:p w14:paraId="4F891DDD" w14:textId="77777777" w:rsidR="00127383" w:rsidRDefault="00127383" w:rsidP="00C07A12"/>
    <w:p w14:paraId="5A4B99B3" w14:textId="77777777" w:rsidR="00127383" w:rsidRDefault="00127383" w:rsidP="00C07A12"/>
    <w:p w14:paraId="21544FE1" w14:textId="77777777" w:rsidR="00127383" w:rsidRDefault="00127383" w:rsidP="00C07A12"/>
    <w:p w14:paraId="3A893B23" w14:textId="77777777" w:rsidR="00127383" w:rsidRDefault="00127383" w:rsidP="00C07A12"/>
    <w:p w14:paraId="3DAE83BC" w14:textId="65174A99" w:rsidR="00127383" w:rsidRDefault="00127383" w:rsidP="00C07A12"/>
    <w:p w14:paraId="6B008ADA" w14:textId="77777777" w:rsidR="00127383" w:rsidRDefault="00127383" w:rsidP="00C07A12"/>
    <w:p w14:paraId="0EDBB8F2" w14:textId="77777777" w:rsidR="00127383" w:rsidRDefault="00127383" w:rsidP="00C07A12"/>
    <w:p w14:paraId="1E52D72F" w14:textId="77777777" w:rsidR="00127383" w:rsidRDefault="00127383" w:rsidP="00C07A12"/>
    <w:p w14:paraId="6B15F38C" w14:textId="77777777" w:rsidR="00127383" w:rsidRDefault="00127383" w:rsidP="00127383"/>
    <w:p w14:paraId="442D3B05" w14:textId="77777777" w:rsidR="00127383" w:rsidRDefault="00127383" w:rsidP="00127383"/>
    <w:p w14:paraId="163DFDB8" w14:textId="77777777" w:rsidR="00127383" w:rsidRDefault="00127383" w:rsidP="00127383"/>
    <w:p w14:paraId="633B3995" w14:textId="77777777" w:rsidR="00127383" w:rsidRDefault="00127383" w:rsidP="00127383"/>
    <w:p w14:paraId="721CFCBE" w14:textId="2EF431F4" w:rsidR="00127383" w:rsidRDefault="00127383" w:rsidP="00127383"/>
    <w:p w14:paraId="5D18E947" w14:textId="7E72D09E" w:rsidR="00127383" w:rsidRDefault="00127383" w:rsidP="00127383"/>
    <w:p w14:paraId="1FBA2422" w14:textId="1F4B1AA3" w:rsidR="00127383" w:rsidRDefault="00C408B2" w:rsidP="00127383">
      <w:r>
        <w:rPr>
          <w:noProof/>
          <w:lang w:val="en-AU" w:eastAsia="en-AU"/>
        </w:rPr>
        <mc:AlternateContent>
          <mc:Choice Requires="wps">
            <w:drawing>
              <wp:anchor distT="0" distB="0" distL="114300" distR="114300" simplePos="0" relativeHeight="251658246" behindDoc="1" locked="0" layoutInCell="1" allowOverlap="1" wp14:anchorId="4B5B030B" wp14:editId="257B29F5">
                <wp:simplePos x="0" y="0"/>
                <wp:positionH relativeFrom="column">
                  <wp:posOffset>-922020</wp:posOffset>
                </wp:positionH>
                <wp:positionV relativeFrom="paragraph">
                  <wp:posOffset>202092</wp:posOffset>
                </wp:positionV>
                <wp:extent cx="7812405" cy="30988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2405" cy="3098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D7B0D" id="Rectangle 15" o:spid="_x0000_s1026" style="position:absolute;margin-left:-72.6pt;margin-top:15.9pt;width:615.15pt;height:24.4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" fillcolor="#7699c1 [3204]" stroked="f" strokeweight="2pt">
                <v:path arrowok="t"/>
              </v:rect>
            </w:pict>
          </mc:Fallback>
        </mc:AlternateContent>
      </w:r>
    </w:p>
    <w:p w14:paraId="4308EFF0" w14:textId="459E1D39" w:rsidR="00127383" w:rsidRDefault="00A60737" w:rsidP="00127383">
      <w:r>
        <w:rPr>
          <w:noProof/>
          <w:lang w:val="en-AU" w:eastAsia="en-AU"/>
        </w:rPr>
        <mc:AlternateContent>
          <mc:Choice Requires="wps">
            <w:drawing>
              <wp:anchor distT="0" distB="0" distL="114300" distR="114300" simplePos="0" relativeHeight="251658243" behindDoc="1" locked="0" layoutInCell="1" allowOverlap="1" wp14:anchorId="7A1CF0DF" wp14:editId="4DC137C3">
                <wp:simplePos x="0" y="0"/>
                <wp:positionH relativeFrom="margin">
                  <wp:posOffset>-1076960</wp:posOffset>
                </wp:positionH>
                <wp:positionV relativeFrom="margin">
                  <wp:posOffset>6638661</wp:posOffset>
                </wp:positionV>
                <wp:extent cx="7716037" cy="3115371"/>
                <wp:effectExtent l="0" t="0" r="0" b="889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6037" cy="311537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AA8B2" w14:textId="77777777" w:rsidR="00E40B42" w:rsidRDefault="00E40B42" w:rsidP="00C07A12"/>
                          <w:p w14:paraId="04E67495" w14:textId="77777777" w:rsidR="00E40B42" w:rsidRDefault="00E40B42" w:rsidP="00C07A12"/>
                          <w:p w14:paraId="18132949" w14:textId="77777777" w:rsidR="00E40B42" w:rsidRDefault="00E40B42" w:rsidP="00C07A12"/>
                          <w:p w14:paraId="32238EFE" w14:textId="77777777" w:rsidR="00E40B42" w:rsidRPr="001A60FC" w:rsidRDefault="00E40B42" w:rsidP="00C07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CF0DF" id="Rectangle 1" o:spid="_x0000_s1026" style="position:absolute;margin-left:-84.8pt;margin-top:522.75pt;width:607.55pt;height:245.3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" fillcolor="#00467f [3215]" stroked="f" strokeweight="2pt">
                <v:path arrowok="t"/>
                <v:textbox>
                  <w:txbxContent>
                    <w:p w14:paraId="25BAA8B2" w14:textId="77777777" w:rsidR="00E40B42" w:rsidRDefault="00E40B42" w:rsidP="00C07A12"/>
                    <w:p w14:paraId="04E67495" w14:textId="77777777" w:rsidR="00E40B42" w:rsidRDefault="00E40B42" w:rsidP="00C07A12"/>
                    <w:p w14:paraId="18132949" w14:textId="77777777" w:rsidR="00E40B42" w:rsidRDefault="00E40B42" w:rsidP="00C07A12"/>
                    <w:p w14:paraId="32238EFE" w14:textId="77777777" w:rsidR="00E40B42" w:rsidRPr="001A60FC" w:rsidRDefault="00E40B42" w:rsidP="00C07A12"/>
                  </w:txbxContent>
                </v:textbox>
                <w10:wrap anchorx="margin" anchory="margin"/>
              </v:rect>
            </w:pict>
          </mc:Fallback>
        </mc:AlternateContent>
      </w:r>
    </w:p>
    <w:p w14:paraId="48E99DE2" w14:textId="58A824F1" w:rsidR="00127383" w:rsidRDefault="00127383" w:rsidP="00127383"/>
    <w:p w14:paraId="455ABCD2" w14:textId="2A492BE2" w:rsidR="00127383" w:rsidRDefault="00127383" w:rsidP="00127383"/>
    <w:p w14:paraId="450A9656" w14:textId="20A0D496" w:rsidR="00127383" w:rsidRDefault="00127383" w:rsidP="00127383"/>
    <w:p w14:paraId="4236371C" w14:textId="2A35246C" w:rsidR="00127383" w:rsidRDefault="00127383" w:rsidP="00127383"/>
    <w:p w14:paraId="34ED0D28" w14:textId="77777777" w:rsidR="00127383" w:rsidRDefault="00127383" w:rsidP="00127383"/>
    <w:p w14:paraId="051E8529" w14:textId="75000A4E" w:rsidR="00127383" w:rsidRDefault="00127383" w:rsidP="00127383"/>
    <w:p w14:paraId="7EE73043" w14:textId="09525335" w:rsidR="00127383" w:rsidRDefault="00127383" w:rsidP="00127383"/>
    <w:p w14:paraId="0633674A" w14:textId="364EBD45" w:rsidR="00127383" w:rsidRDefault="00436643" w:rsidP="00127383">
      <w:r>
        <w:rPr>
          <w:noProof/>
          <w:lang w:val="en-AU" w:eastAsia="en-AU"/>
        </w:rPr>
        <mc:AlternateContent>
          <mc:Choice Requires="wps">
            <w:drawing>
              <wp:anchor distT="0" distB="0" distL="114300" distR="114300" simplePos="0" relativeHeight="251677184" behindDoc="0" locked="0" layoutInCell="1" allowOverlap="1" wp14:anchorId="200B356B" wp14:editId="1619F6F5">
                <wp:simplePos x="0" y="0"/>
                <wp:positionH relativeFrom="column">
                  <wp:posOffset>3550285</wp:posOffset>
                </wp:positionH>
                <wp:positionV relativeFrom="paragraph">
                  <wp:posOffset>23050</wp:posOffset>
                </wp:positionV>
                <wp:extent cx="2362835" cy="902335"/>
                <wp:effectExtent l="0" t="0" r="0" b="0"/>
                <wp:wrapNone/>
                <wp:docPr id="6" name="Text Box 6"/>
                <wp:cNvGraphicFramePr/>
                <a:graphic xmlns:a="http://schemas.openxmlformats.org/drawingml/2006/main">
                  <a:graphicData uri="http://schemas.microsoft.com/office/word/2010/wordprocessingShape">
                    <wps:wsp>
                      <wps:cNvSpPr txBox="1"/>
                      <wps:spPr>
                        <a:xfrm>
                          <a:off x="0" y="0"/>
                          <a:ext cx="2362835" cy="902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158"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right w:w="115" w:type="dxa"/>
                              </w:tblCellMar>
                              <w:tblLook w:val="0600" w:firstRow="0" w:lastRow="0" w:firstColumn="0" w:lastColumn="0" w:noHBand="1" w:noVBand="1"/>
                            </w:tblPr>
                            <w:tblGrid>
                              <w:gridCol w:w="5158"/>
                            </w:tblGrid>
                            <w:tr w:rsidR="00E40B42" w:rsidRPr="00871AA2" w14:paraId="79EC30CC" w14:textId="77777777" w:rsidTr="00582D3F">
                              <w:trPr>
                                <w:trHeight w:val="140"/>
                              </w:trPr>
                              <w:tc>
                                <w:tcPr>
                                  <w:tcW w:w="5158" w:type="dxa"/>
                                  <w:vAlign w:val="center"/>
                                </w:tcPr>
                                <w:p w14:paraId="17217758" w14:textId="77777777" w:rsidR="00E40B42" w:rsidRPr="00871AA2" w:rsidRDefault="00E40B42" w:rsidP="00582D3F">
                                  <w:pPr>
                                    <w:spacing w:after="0" w:line="276" w:lineRule="auto"/>
                                    <w:rPr>
                                      <w:rFonts w:cs="Arial"/>
                                      <w:color w:val="7699C1" w:themeColor="accent1"/>
                                      <w:szCs w:val="30"/>
                                    </w:rPr>
                                  </w:pPr>
                                  <w:r w:rsidRPr="00871AA2">
                                    <w:rPr>
                                      <w:rFonts w:cs="Arial"/>
                                      <w:color w:val="7699C1" w:themeColor="accent1"/>
                                      <w:szCs w:val="30"/>
                                    </w:rPr>
                                    <w:t>Primary Contact:</w:t>
                                  </w:r>
                                </w:p>
                              </w:tc>
                            </w:tr>
                            <w:tr w:rsidR="00E40B42" w:rsidRPr="00871AA2" w14:paraId="023C9EB8" w14:textId="77777777" w:rsidTr="00582D3F">
                              <w:trPr>
                                <w:trHeight w:val="1218"/>
                              </w:trPr>
                              <w:tc>
                                <w:tcPr>
                                  <w:tcW w:w="5158" w:type="dxa"/>
                                </w:tcPr>
                                <w:p w14:paraId="75190D66" w14:textId="6183E246" w:rsidR="00E40B42" w:rsidRPr="00E84EEC" w:rsidRDefault="00E40B42" w:rsidP="00582D3F">
                                  <w:pPr>
                                    <w:autoSpaceDE w:val="0"/>
                                    <w:autoSpaceDN w:val="0"/>
                                    <w:adjustRightInd w:val="0"/>
                                    <w:spacing w:before="0" w:after="0" w:line="200" w:lineRule="exact"/>
                                    <w:rPr>
                                      <w:rFonts w:cs="Arial"/>
                                      <w:b/>
                                      <w:color w:val="E3EAF2" w:themeColor="accent1" w:themeTint="33"/>
                                      <w:sz w:val="16"/>
                                      <w:szCs w:val="12"/>
                                    </w:rPr>
                                  </w:pPr>
                                  <w:r w:rsidRPr="00E84EEC">
                                    <w:rPr>
                                      <w:rFonts w:cs="Arial"/>
                                      <w:b/>
                                      <w:color w:val="E3EAF2" w:themeColor="accent1" w:themeTint="33"/>
                                      <w:sz w:val="16"/>
                                      <w:szCs w:val="12"/>
                                    </w:rPr>
                                    <w:t xml:space="preserve">Andrew Croucher  </w:t>
                                  </w:r>
                                </w:p>
                                <w:p w14:paraId="5D23F5AB" w14:textId="2DD0614D" w:rsidR="00E40B42" w:rsidRPr="00871AA2" w:rsidRDefault="00E40B42" w:rsidP="00582D3F">
                                  <w:pPr>
                                    <w:autoSpaceDE w:val="0"/>
                                    <w:autoSpaceDN w:val="0"/>
                                    <w:adjustRightInd w:val="0"/>
                                    <w:spacing w:before="0" w:after="0" w:line="200" w:lineRule="exact"/>
                                    <w:rPr>
                                      <w:rFonts w:cs="Arial"/>
                                      <w:color w:val="E3EAF2" w:themeColor="accent1" w:themeTint="33"/>
                                      <w:sz w:val="16"/>
                                      <w:szCs w:val="12"/>
                                    </w:rPr>
                                  </w:pPr>
                                  <w:r>
                                    <w:rPr>
                                      <w:rFonts w:cs="Arial"/>
                                      <w:color w:val="E3EAF2" w:themeColor="accent1" w:themeTint="33"/>
                                      <w:sz w:val="16"/>
                                      <w:szCs w:val="12"/>
                                    </w:rPr>
                                    <w:t>Building Manager</w:t>
                                  </w:r>
                                </w:p>
                                <w:p w14:paraId="47948573" w14:textId="613238D0" w:rsidR="00E40B42" w:rsidRPr="00871AA2" w:rsidRDefault="00E40B42" w:rsidP="00582D3F">
                                  <w:pPr>
                                    <w:autoSpaceDE w:val="0"/>
                                    <w:autoSpaceDN w:val="0"/>
                                    <w:adjustRightInd w:val="0"/>
                                    <w:spacing w:before="0" w:after="0" w:line="200" w:lineRule="exact"/>
                                    <w:rPr>
                                      <w:rFonts w:cs="Arial"/>
                                      <w:color w:val="E3EAF2" w:themeColor="accent1" w:themeTint="33"/>
                                      <w:sz w:val="16"/>
                                      <w:szCs w:val="12"/>
                                    </w:rPr>
                                  </w:pPr>
                                  <w:r w:rsidRPr="00871AA2">
                                    <w:rPr>
                                      <w:rFonts w:cs="Arial"/>
                                      <w:color w:val="E3EAF2" w:themeColor="accent1" w:themeTint="33"/>
                                      <w:sz w:val="16"/>
                                      <w:szCs w:val="12"/>
                                    </w:rPr>
                                    <w:t>T:</w:t>
                                  </w:r>
                                  <w:r>
                                    <w:rPr>
                                      <w:rFonts w:cs="Arial"/>
                                      <w:color w:val="E3EAF2" w:themeColor="accent1" w:themeTint="33"/>
                                      <w:sz w:val="16"/>
                                      <w:szCs w:val="12"/>
                                    </w:rPr>
                                    <w:t xml:space="preserve"> 92837778</w:t>
                                  </w:r>
                                  <w:r w:rsidRPr="004C3224">
                                    <w:rPr>
                                      <w:rFonts w:cs="Arial"/>
                                      <w:color w:val="E3EAF2" w:themeColor="accent1" w:themeTint="33"/>
                                      <w:sz w:val="16"/>
                                      <w:szCs w:val="12"/>
                                    </w:rPr>
                                    <w:t xml:space="preserve">   </w:t>
                                  </w:r>
                                </w:p>
                                <w:p w14:paraId="27D06EEF" w14:textId="69D2C890" w:rsidR="00E40B42" w:rsidRPr="00871AA2" w:rsidRDefault="00E40B42" w:rsidP="00E84EEC">
                                  <w:pPr>
                                    <w:autoSpaceDE w:val="0"/>
                                    <w:autoSpaceDN w:val="0"/>
                                    <w:adjustRightInd w:val="0"/>
                                    <w:spacing w:before="0" w:after="0" w:line="200" w:lineRule="exact"/>
                                    <w:rPr>
                                      <w:rFonts w:cs="Arial"/>
                                      <w:color w:val="E3EAF2" w:themeColor="accent1" w:themeTint="33"/>
                                      <w:sz w:val="16"/>
                                      <w:szCs w:val="12"/>
                                    </w:rPr>
                                  </w:pPr>
                                  <w:r>
                                    <w:rPr>
                                      <w:rFonts w:cs="Arial"/>
                                      <w:color w:val="E3EAF2" w:themeColor="accent1" w:themeTint="33"/>
                                      <w:sz w:val="16"/>
                                      <w:szCs w:val="12"/>
                                    </w:rPr>
                                    <w:t>centurytower@bgisbm</w:t>
                                  </w:r>
                                  <w:r w:rsidRPr="00871AA2">
                                    <w:rPr>
                                      <w:rFonts w:cs="Arial"/>
                                      <w:color w:val="E3EAF2" w:themeColor="accent1" w:themeTint="33"/>
                                      <w:sz w:val="16"/>
                                      <w:szCs w:val="12"/>
                                    </w:rPr>
                                    <w:t>.com</w:t>
                                  </w:r>
                                </w:p>
                              </w:tc>
                            </w:tr>
                          </w:tbl>
                          <w:p w14:paraId="6AA1AECA" w14:textId="77777777" w:rsidR="00E40B42" w:rsidRDefault="00E40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0B356B" id="_x0000_t202" coordsize="21600,21600" o:spt="202" path="m,l,21600r21600,l21600,xe">
                <v:stroke joinstyle="miter"/>
                <v:path gradientshapeok="t" o:connecttype="rect"/>
              </v:shapetype>
              <v:shape id="Text Box 6" o:spid="_x0000_s1027" type="#_x0000_t202" style="position:absolute;margin-left:279.55pt;margin-top:1.8pt;width:186.05pt;height:71.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" filled="f" stroked="f" strokeweight=".5pt">
                <v:textbox>
                  <w:txbxContent>
                    <w:tbl>
                      <w:tblPr>
                        <w:tblStyle w:val="TableGrid"/>
                        <w:tblW w:w="5158"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right w:w="115" w:type="dxa"/>
                        </w:tblCellMar>
                        <w:tblLook w:val="0600" w:firstRow="0" w:lastRow="0" w:firstColumn="0" w:lastColumn="0" w:noHBand="1" w:noVBand="1"/>
                      </w:tblPr>
                      <w:tblGrid>
                        <w:gridCol w:w="5158"/>
                      </w:tblGrid>
                      <w:tr w:rsidR="00E40B42" w:rsidRPr="00871AA2" w14:paraId="79EC30CC" w14:textId="77777777" w:rsidTr="00582D3F">
                        <w:trPr>
                          <w:trHeight w:val="140"/>
                        </w:trPr>
                        <w:tc>
                          <w:tcPr>
                            <w:tcW w:w="5158" w:type="dxa"/>
                            <w:vAlign w:val="center"/>
                          </w:tcPr>
                          <w:p w14:paraId="17217758" w14:textId="77777777" w:rsidR="00E40B42" w:rsidRPr="00871AA2" w:rsidRDefault="00E40B42" w:rsidP="00582D3F">
                            <w:pPr>
                              <w:spacing w:after="0" w:line="276" w:lineRule="auto"/>
                              <w:rPr>
                                <w:rFonts w:cs="Arial"/>
                                <w:color w:val="7699C1" w:themeColor="accent1"/>
                                <w:szCs w:val="30"/>
                              </w:rPr>
                            </w:pPr>
                            <w:r w:rsidRPr="00871AA2">
                              <w:rPr>
                                <w:rFonts w:cs="Arial"/>
                                <w:color w:val="7699C1" w:themeColor="accent1"/>
                                <w:szCs w:val="30"/>
                              </w:rPr>
                              <w:t>Primary Contact:</w:t>
                            </w:r>
                          </w:p>
                        </w:tc>
                      </w:tr>
                      <w:tr w:rsidR="00E40B42" w:rsidRPr="00871AA2" w14:paraId="023C9EB8" w14:textId="77777777" w:rsidTr="00582D3F">
                        <w:trPr>
                          <w:trHeight w:val="1218"/>
                        </w:trPr>
                        <w:tc>
                          <w:tcPr>
                            <w:tcW w:w="5158" w:type="dxa"/>
                          </w:tcPr>
                          <w:p w14:paraId="75190D66" w14:textId="6183E246" w:rsidR="00E40B42" w:rsidRPr="00E84EEC" w:rsidRDefault="00E40B42" w:rsidP="00582D3F">
                            <w:pPr>
                              <w:autoSpaceDE w:val="0"/>
                              <w:autoSpaceDN w:val="0"/>
                              <w:adjustRightInd w:val="0"/>
                              <w:spacing w:before="0" w:after="0" w:line="200" w:lineRule="exact"/>
                              <w:rPr>
                                <w:rFonts w:cs="Arial"/>
                                <w:b/>
                                <w:color w:val="E3EAF2" w:themeColor="accent1" w:themeTint="33"/>
                                <w:sz w:val="16"/>
                                <w:szCs w:val="12"/>
                              </w:rPr>
                            </w:pPr>
                            <w:r w:rsidRPr="00E84EEC">
                              <w:rPr>
                                <w:rFonts w:cs="Arial"/>
                                <w:b/>
                                <w:color w:val="E3EAF2" w:themeColor="accent1" w:themeTint="33"/>
                                <w:sz w:val="16"/>
                                <w:szCs w:val="12"/>
                              </w:rPr>
                              <w:t xml:space="preserve">Andrew Croucher  </w:t>
                            </w:r>
                          </w:p>
                          <w:p w14:paraId="5D23F5AB" w14:textId="2DD0614D" w:rsidR="00E40B42" w:rsidRPr="00871AA2" w:rsidRDefault="00E40B42" w:rsidP="00582D3F">
                            <w:pPr>
                              <w:autoSpaceDE w:val="0"/>
                              <w:autoSpaceDN w:val="0"/>
                              <w:adjustRightInd w:val="0"/>
                              <w:spacing w:before="0" w:after="0" w:line="200" w:lineRule="exact"/>
                              <w:rPr>
                                <w:rFonts w:cs="Arial"/>
                                <w:color w:val="E3EAF2" w:themeColor="accent1" w:themeTint="33"/>
                                <w:sz w:val="16"/>
                                <w:szCs w:val="12"/>
                              </w:rPr>
                            </w:pPr>
                            <w:r>
                              <w:rPr>
                                <w:rFonts w:cs="Arial"/>
                                <w:color w:val="E3EAF2" w:themeColor="accent1" w:themeTint="33"/>
                                <w:sz w:val="16"/>
                                <w:szCs w:val="12"/>
                              </w:rPr>
                              <w:t>Building Manager</w:t>
                            </w:r>
                          </w:p>
                          <w:p w14:paraId="47948573" w14:textId="613238D0" w:rsidR="00E40B42" w:rsidRPr="00871AA2" w:rsidRDefault="00E40B42" w:rsidP="00582D3F">
                            <w:pPr>
                              <w:autoSpaceDE w:val="0"/>
                              <w:autoSpaceDN w:val="0"/>
                              <w:adjustRightInd w:val="0"/>
                              <w:spacing w:before="0" w:after="0" w:line="200" w:lineRule="exact"/>
                              <w:rPr>
                                <w:rFonts w:cs="Arial"/>
                                <w:color w:val="E3EAF2" w:themeColor="accent1" w:themeTint="33"/>
                                <w:sz w:val="16"/>
                                <w:szCs w:val="12"/>
                              </w:rPr>
                            </w:pPr>
                            <w:r w:rsidRPr="00871AA2">
                              <w:rPr>
                                <w:rFonts w:cs="Arial"/>
                                <w:color w:val="E3EAF2" w:themeColor="accent1" w:themeTint="33"/>
                                <w:sz w:val="16"/>
                                <w:szCs w:val="12"/>
                              </w:rPr>
                              <w:t>T:</w:t>
                            </w:r>
                            <w:r>
                              <w:rPr>
                                <w:rFonts w:cs="Arial"/>
                                <w:color w:val="E3EAF2" w:themeColor="accent1" w:themeTint="33"/>
                                <w:sz w:val="16"/>
                                <w:szCs w:val="12"/>
                              </w:rPr>
                              <w:t xml:space="preserve"> 92837778</w:t>
                            </w:r>
                            <w:r w:rsidRPr="004C3224">
                              <w:rPr>
                                <w:rFonts w:cs="Arial"/>
                                <w:color w:val="E3EAF2" w:themeColor="accent1" w:themeTint="33"/>
                                <w:sz w:val="16"/>
                                <w:szCs w:val="12"/>
                              </w:rPr>
                              <w:t xml:space="preserve">   </w:t>
                            </w:r>
                          </w:p>
                          <w:p w14:paraId="27D06EEF" w14:textId="69D2C890" w:rsidR="00E40B42" w:rsidRPr="00871AA2" w:rsidRDefault="00E40B42" w:rsidP="00E84EEC">
                            <w:pPr>
                              <w:autoSpaceDE w:val="0"/>
                              <w:autoSpaceDN w:val="0"/>
                              <w:adjustRightInd w:val="0"/>
                              <w:spacing w:before="0" w:after="0" w:line="200" w:lineRule="exact"/>
                              <w:rPr>
                                <w:rFonts w:cs="Arial"/>
                                <w:color w:val="E3EAF2" w:themeColor="accent1" w:themeTint="33"/>
                                <w:sz w:val="16"/>
                                <w:szCs w:val="12"/>
                              </w:rPr>
                            </w:pPr>
                            <w:r>
                              <w:rPr>
                                <w:rFonts w:cs="Arial"/>
                                <w:color w:val="E3EAF2" w:themeColor="accent1" w:themeTint="33"/>
                                <w:sz w:val="16"/>
                                <w:szCs w:val="12"/>
                              </w:rPr>
                              <w:t>centurytower@bgisbm</w:t>
                            </w:r>
                            <w:r w:rsidRPr="00871AA2">
                              <w:rPr>
                                <w:rFonts w:cs="Arial"/>
                                <w:color w:val="E3EAF2" w:themeColor="accent1" w:themeTint="33"/>
                                <w:sz w:val="16"/>
                                <w:szCs w:val="12"/>
                              </w:rPr>
                              <w:t>.com</w:t>
                            </w:r>
                          </w:p>
                        </w:tc>
                      </w:tr>
                    </w:tbl>
                    <w:p w14:paraId="6AA1AECA" w14:textId="77777777" w:rsidR="00E40B42" w:rsidRDefault="00E40B42"/>
                  </w:txbxContent>
                </v:textbox>
              </v:shape>
            </w:pict>
          </mc:Fallback>
        </mc:AlternateContent>
      </w:r>
    </w:p>
    <w:p w14:paraId="7D0E398D" w14:textId="249716A4" w:rsidR="00127383" w:rsidRDefault="00127383" w:rsidP="00127383"/>
    <w:p w14:paraId="25C2D4DA" w14:textId="77777777" w:rsidR="00127383" w:rsidRDefault="00127383" w:rsidP="00127383"/>
    <w:p w14:paraId="3E6C8823" w14:textId="77777777" w:rsidR="00127383" w:rsidRDefault="00127383" w:rsidP="00127383"/>
    <w:p w14:paraId="378FBFA6" w14:textId="77777777" w:rsidR="00857354" w:rsidRDefault="00857354" w:rsidP="00857354">
      <w:pPr>
        <w:pStyle w:val="TOC1"/>
        <w:tabs>
          <w:tab w:val="right" w:leader="dot" w:pos="8681"/>
        </w:tabs>
        <w:rPr>
          <w:b w:val="0"/>
          <w:u w:val="single"/>
        </w:rPr>
      </w:pPr>
    </w:p>
    <w:p w14:paraId="20B804B8" w14:textId="77777777" w:rsidR="00857354" w:rsidRPr="00BE6EDA" w:rsidRDefault="00857354" w:rsidP="002C6325">
      <w:pPr>
        <w:pStyle w:val="Heading1"/>
      </w:pPr>
      <w:bookmarkStart w:id="0" w:name="_Toc434660688"/>
      <w:bookmarkStart w:id="1" w:name="_Toc434661056"/>
      <w:r w:rsidRPr="00BE6EDA">
        <w:t>Century Tower</w:t>
      </w:r>
      <w:bookmarkEnd w:id="0"/>
      <w:bookmarkEnd w:id="1"/>
    </w:p>
    <w:p w14:paraId="15FC5C0B" w14:textId="378139AD" w:rsidR="003105FB" w:rsidRPr="003105FB" w:rsidRDefault="00857354" w:rsidP="003105FB">
      <w:pPr>
        <w:spacing w:before="0" w:after="0"/>
        <w:rPr>
          <w:sz w:val="24"/>
          <w:szCs w:val="24"/>
        </w:rPr>
      </w:pPr>
      <w:r w:rsidRPr="005122C9">
        <w:br/>
      </w:r>
      <w:r w:rsidRPr="003105FB">
        <w:rPr>
          <w:sz w:val="24"/>
          <w:szCs w:val="24"/>
        </w:rPr>
        <w:t>Welcome to Century Tower</w:t>
      </w:r>
      <w:r w:rsidR="006D408C">
        <w:rPr>
          <w:sz w:val="24"/>
          <w:szCs w:val="24"/>
        </w:rPr>
        <w:t>,</w:t>
      </w:r>
      <w:r w:rsidRPr="003105FB">
        <w:rPr>
          <w:sz w:val="24"/>
          <w:szCs w:val="24"/>
        </w:rPr>
        <w:t xml:space="preserve"> a</w:t>
      </w:r>
      <w:r w:rsidR="004B5BCA">
        <w:rPr>
          <w:sz w:val="24"/>
          <w:szCs w:val="24"/>
        </w:rPr>
        <w:t xml:space="preserve"> deluxe</w:t>
      </w:r>
      <w:r w:rsidRPr="003105FB">
        <w:rPr>
          <w:sz w:val="24"/>
          <w:szCs w:val="24"/>
        </w:rPr>
        <w:t xml:space="preserve"> boutique </w:t>
      </w:r>
      <w:r w:rsidR="00AD4935">
        <w:rPr>
          <w:sz w:val="24"/>
          <w:szCs w:val="24"/>
        </w:rPr>
        <w:t>52-</w:t>
      </w:r>
      <w:r w:rsidRPr="003105FB">
        <w:rPr>
          <w:sz w:val="24"/>
          <w:szCs w:val="24"/>
          <w:lang w:val="en-AU"/>
        </w:rPr>
        <w:t>storey</w:t>
      </w:r>
      <w:r w:rsidRPr="003105FB">
        <w:rPr>
          <w:sz w:val="24"/>
          <w:szCs w:val="24"/>
        </w:rPr>
        <w:t xml:space="preserve"> residential development prominently located in the heart of </w:t>
      </w:r>
      <w:r w:rsidR="00843D1E">
        <w:rPr>
          <w:sz w:val="24"/>
          <w:szCs w:val="24"/>
        </w:rPr>
        <w:t>Sydney’s CBD</w:t>
      </w:r>
      <w:r w:rsidRPr="003105FB">
        <w:rPr>
          <w:sz w:val="24"/>
          <w:szCs w:val="24"/>
        </w:rPr>
        <w:t xml:space="preserve">.  </w:t>
      </w:r>
    </w:p>
    <w:p w14:paraId="480B9F96" w14:textId="77777777" w:rsidR="003105FB" w:rsidRDefault="003105FB" w:rsidP="003105FB">
      <w:pPr>
        <w:spacing w:before="0" w:after="0"/>
        <w:rPr>
          <w:sz w:val="24"/>
          <w:szCs w:val="24"/>
        </w:rPr>
      </w:pPr>
    </w:p>
    <w:p w14:paraId="2A526A07" w14:textId="77777777" w:rsidR="003105FB" w:rsidRPr="003105FB" w:rsidRDefault="003105FB" w:rsidP="003105FB">
      <w:pPr>
        <w:spacing w:before="0" w:after="0"/>
        <w:rPr>
          <w:sz w:val="24"/>
          <w:szCs w:val="24"/>
        </w:rPr>
      </w:pPr>
    </w:p>
    <w:p w14:paraId="4E99D046" w14:textId="05BDBD95" w:rsidR="00857354" w:rsidRPr="003105FB" w:rsidRDefault="00857354" w:rsidP="003105FB">
      <w:pPr>
        <w:spacing w:before="0" w:after="0"/>
        <w:rPr>
          <w:sz w:val="24"/>
          <w:szCs w:val="24"/>
        </w:rPr>
      </w:pPr>
      <w:r w:rsidRPr="003105FB">
        <w:rPr>
          <w:sz w:val="24"/>
          <w:szCs w:val="24"/>
        </w:rPr>
        <w:t>Century Tower</w:t>
      </w:r>
      <w:r w:rsidR="00843D1E">
        <w:rPr>
          <w:sz w:val="24"/>
          <w:szCs w:val="24"/>
        </w:rPr>
        <w:t xml:space="preserve"> offers panoramic views of Sydney</w:t>
      </w:r>
      <w:r w:rsidRPr="003105FB">
        <w:rPr>
          <w:sz w:val="24"/>
          <w:szCs w:val="24"/>
        </w:rPr>
        <w:t xml:space="preserve">, providing breathtaking views of the Harbour, Central Business District and </w:t>
      </w:r>
      <w:r w:rsidR="004B5BCA">
        <w:rPr>
          <w:sz w:val="24"/>
          <w:szCs w:val="24"/>
        </w:rPr>
        <w:t xml:space="preserve">distant </w:t>
      </w:r>
      <w:r w:rsidRPr="003105FB">
        <w:rPr>
          <w:sz w:val="24"/>
          <w:szCs w:val="24"/>
        </w:rPr>
        <w:t>surrounding suburbs.</w:t>
      </w:r>
    </w:p>
    <w:p w14:paraId="36AFEBF8" w14:textId="77777777" w:rsidR="003105FB" w:rsidRDefault="003105FB" w:rsidP="003105FB">
      <w:pPr>
        <w:spacing w:before="0" w:after="0"/>
        <w:rPr>
          <w:color w:val="00B050"/>
          <w:sz w:val="24"/>
          <w:szCs w:val="24"/>
        </w:rPr>
      </w:pPr>
    </w:p>
    <w:p w14:paraId="4DA5EB1A" w14:textId="77777777" w:rsidR="00DF55E7" w:rsidRPr="003105FB" w:rsidRDefault="00DF55E7" w:rsidP="003105FB">
      <w:pPr>
        <w:spacing w:before="0" w:after="0"/>
        <w:rPr>
          <w:color w:val="00B050"/>
          <w:sz w:val="24"/>
          <w:szCs w:val="24"/>
        </w:rPr>
      </w:pPr>
    </w:p>
    <w:p w14:paraId="05B48F18" w14:textId="124B5821" w:rsidR="003105FB" w:rsidRDefault="00AD4935" w:rsidP="003105FB">
      <w:pPr>
        <w:spacing w:before="0" w:after="0"/>
        <w:rPr>
          <w:sz w:val="24"/>
          <w:szCs w:val="24"/>
        </w:rPr>
      </w:pPr>
      <w:r w:rsidRPr="00AD4935">
        <w:rPr>
          <w:sz w:val="24"/>
          <w:szCs w:val="24"/>
        </w:rPr>
        <w:t xml:space="preserve">Designed </w:t>
      </w:r>
      <w:r>
        <w:rPr>
          <w:sz w:val="24"/>
          <w:szCs w:val="24"/>
        </w:rPr>
        <w:t>by Brew</w:t>
      </w:r>
      <w:r w:rsidR="00E40B42">
        <w:rPr>
          <w:sz w:val="24"/>
          <w:szCs w:val="24"/>
        </w:rPr>
        <w:t>st</w:t>
      </w:r>
      <w:r>
        <w:rPr>
          <w:sz w:val="24"/>
          <w:szCs w:val="24"/>
        </w:rPr>
        <w:t>er</w:t>
      </w:r>
      <w:r w:rsidR="00E40B42">
        <w:rPr>
          <w:sz w:val="24"/>
          <w:szCs w:val="24"/>
        </w:rPr>
        <w:t xml:space="preserve"> &amp; Murray</w:t>
      </w:r>
      <w:r>
        <w:rPr>
          <w:sz w:val="24"/>
          <w:szCs w:val="24"/>
        </w:rPr>
        <w:t xml:space="preserve"> and developed </w:t>
      </w:r>
      <w:r w:rsidRPr="00AD4935">
        <w:rPr>
          <w:sz w:val="24"/>
          <w:szCs w:val="24"/>
        </w:rPr>
        <w:t xml:space="preserve">by Sunlord, construction began in 1994 and launched in 1997, Century Tower held the title of </w:t>
      </w:r>
      <w:r w:rsidRPr="004B5BCA">
        <w:rPr>
          <w:b/>
          <w:i/>
          <w:sz w:val="24"/>
          <w:szCs w:val="24"/>
        </w:rPr>
        <w:t>“Tallest residential building in Australia”</w:t>
      </w:r>
      <w:r w:rsidRPr="00AD4935">
        <w:rPr>
          <w:sz w:val="24"/>
          <w:szCs w:val="24"/>
        </w:rPr>
        <w:t xml:space="preserve"> from 1997 to 2002</w:t>
      </w:r>
      <w:r w:rsidR="00843D1E">
        <w:rPr>
          <w:sz w:val="24"/>
          <w:szCs w:val="24"/>
        </w:rPr>
        <w:t>, and remains one of the tallest in the southern hemisphere.</w:t>
      </w:r>
    </w:p>
    <w:p w14:paraId="4A03C96D" w14:textId="77777777" w:rsidR="00E40B42" w:rsidRDefault="00E40B42" w:rsidP="003105FB">
      <w:pPr>
        <w:spacing w:before="0" w:after="0"/>
        <w:rPr>
          <w:sz w:val="24"/>
          <w:szCs w:val="24"/>
        </w:rPr>
      </w:pPr>
    </w:p>
    <w:p w14:paraId="25B77160" w14:textId="77777777" w:rsidR="00406561" w:rsidRDefault="00406561" w:rsidP="003105FB">
      <w:pPr>
        <w:spacing w:before="0" w:after="0"/>
        <w:rPr>
          <w:sz w:val="24"/>
          <w:szCs w:val="24"/>
        </w:rPr>
      </w:pPr>
    </w:p>
    <w:p w14:paraId="61075BB6" w14:textId="3F944A29" w:rsidR="004B5BCA" w:rsidRDefault="004B5BCA" w:rsidP="003105FB">
      <w:pPr>
        <w:spacing w:before="0" w:after="0"/>
        <w:rPr>
          <w:sz w:val="24"/>
          <w:szCs w:val="24"/>
        </w:rPr>
      </w:pPr>
      <w:r>
        <w:rPr>
          <w:sz w:val="24"/>
          <w:szCs w:val="24"/>
        </w:rPr>
        <w:t>This is one of few residential building</w:t>
      </w:r>
      <w:r w:rsidR="005243BC">
        <w:rPr>
          <w:sz w:val="24"/>
          <w:szCs w:val="24"/>
        </w:rPr>
        <w:t>s with a solid concrete constru</w:t>
      </w:r>
      <w:r>
        <w:rPr>
          <w:sz w:val="24"/>
          <w:szCs w:val="24"/>
        </w:rPr>
        <w:t xml:space="preserve">ction throughout </w:t>
      </w:r>
      <w:r w:rsidR="003B4A55">
        <w:rPr>
          <w:sz w:val="24"/>
          <w:szCs w:val="24"/>
        </w:rPr>
        <w:t>the building, and within apartments offering a higher quality build</w:t>
      </w:r>
      <w:r w:rsidR="000C78B3">
        <w:rPr>
          <w:sz w:val="24"/>
          <w:szCs w:val="24"/>
        </w:rPr>
        <w:t>,</w:t>
      </w:r>
      <w:bookmarkStart w:id="2" w:name="_GoBack"/>
      <w:bookmarkEnd w:id="2"/>
      <w:r w:rsidR="003B4A55">
        <w:rPr>
          <w:sz w:val="24"/>
          <w:szCs w:val="24"/>
        </w:rPr>
        <w:t xml:space="preserve"> </w:t>
      </w:r>
      <w:r w:rsidR="000C78B3" w:rsidRPr="000C78B3">
        <w:rPr>
          <w:sz w:val="24"/>
          <w:szCs w:val="24"/>
        </w:rPr>
        <w:t>acoustic dampening</w:t>
      </w:r>
      <w:r w:rsidR="000C78B3">
        <w:rPr>
          <w:sz w:val="24"/>
          <w:szCs w:val="24"/>
        </w:rPr>
        <w:t xml:space="preserve"> </w:t>
      </w:r>
      <w:r w:rsidR="003B4A55">
        <w:rPr>
          <w:sz w:val="24"/>
          <w:szCs w:val="24"/>
        </w:rPr>
        <w:t>and additional privacy.</w:t>
      </w:r>
    </w:p>
    <w:p w14:paraId="33FF5A3B" w14:textId="77777777" w:rsidR="00600BC7" w:rsidRDefault="00600BC7" w:rsidP="003105FB">
      <w:pPr>
        <w:spacing w:before="0" w:after="0"/>
        <w:rPr>
          <w:sz w:val="24"/>
          <w:szCs w:val="24"/>
        </w:rPr>
      </w:pPr>
    </w:p>
    <w:p w14:paraId="098523F4" w14:textId="77777777" w:rsidR="00406561" w:rsidRDefault="00406561" w:rsidP="003105FB">
      <w:pPr>
        <w:spacing w:before="0" w:after="0"/>
        <w:rPr>
          <w:sz w:val="24"/>
          <w:szCs w:val="24"/>
        </w:rPr>
      </w:pPr>
    </w:p>
    <w:p w14:paraId="228E2548" w14:textId="4E1D9C70" w:rsidR="004B5BCA" w:rsidRDefault="00600BC7" w:rsidP="003105FB">
      <w:pPr>
        <w:spacing w:before="0" w:after="0"/>
        <w:rPr>
          <w:sz w:val="24"/>
          <w:szCs w:val="24"/>
        </w:rPr>
      </w:pPr>
      <w:r w:rsidRPr="00600BC7">
        <w:rPr>
          <w:sz w:val="24"/>
          <w:szCs w:val="24"/>
        </w:rPr>
        <w:t>The podium</w:t>
      </w:r>
      <w:r>
        <w:rPr>
          <w:sz w:val="24"/>
          <w:szCs w:val="24"/>
        </w:rPr>
        <w:t xml:space="preserve"> (Level 1-5)</w:t>
      </w:r>
      <w:r w:rsidRPr="00600BC7">
        <w:rPr>
          <w:sz w:val="24"/>
          <w:szCs w:val="24"/>
        </w:rPr>
        <w:t>, which includ</w:t>
      </w:r>
      <w:r>
        <w:rPr>
          <w:sz w:val="24"/>
          <w:szCs w:val="24"/>
        </w:rPr>
        <w:t xml:space="preserve">es retail areas and parking, </w:t>
      </w:r>
      <w:r w:rsidRPr="00600BC7">
        <w:rPr>
          <w:sz w:val="24"/>
          <w:szCs w:val="24"/>
        </w:rPr>
        <w:t>incorporate</w:t>
      </w:r>
      <w:r>
        <w:rPr>
          <w:sz w:val="24"/>
          <w:szCs w:val="24"/>
        </w:rPr>
        <w:t>s</w:t>
      </w:r>
      <w:r w:rsidRPr="00600BC7">
        <w:rPr>
          <w:sz w:val="24"/>
          <w:szCs w:val="24"/>
        </w:rPr>
        <w:t xml:space="preserve"> two heritage listed facades dating from the early 1900s. The foyer reflects the luxury ambiance of the </w:t>
      </w:r>
      <w:r>
        <w:rPr>
          <w:sz w:val="24"/>
          <w:szCs w:val="24"/>
        </w:rPr>
        <w:t>building</w:t>
      </w:r>
      <w:r w:rsidRPr="00600BC7">
        <w:rPr>
          <w:sz w:val="24"/>
          <w:szCs w:val="24"/>
        </w:rPr>
        <w:t xml:space="preserve"> and provides a secure but welcoming link from street level to all suites.</w:t>
      </w:r>
    </w:p>
    <w:p w14:paraId="72564BF3" w14:textId="77777777" w:rsidR="004B5BCA" w:rsidRDefault="004B5BCA" w:rsidP="003105FB">
      <w:pPr>
        <w:spacing w:before="0" w:after="0"/>
        <w:rPr>
          <w:sz w:val="24"/>
          <w:szCs w:val="24"/>
        </w:rPr>
      </w:pPr>
    </w:p>
    <w:p w14:paraId="53C10455" w14:textId="77777777" w:rsidR="00406561" w:rsidRDefault="00406561" w:rsidP="003105FB">
      <w:pPr>
        <w:spacing w:before="0" w:after="0"/>
        <w:rPr>
          <w:sz w:val="24"/>
          <w:szCs w:val="24"/>
        </w:rPr>
      </w:pPr>
    </w:p>
    <w:p w14:paraId="713935F6" w14:textId="6CCF78AD" w:rsidR="00DF55E7" w:rsidRDefault="00406561" w:rsidP="003105FB">
      <w:pPr>
        <w:spacing w:before="0" w:after="0"/>
        <w:rPr>
          <w:sz w:val="24"/>
          <w:szCs w:val="24"/>
        </w:rPr>
      </w:pPr>
      <w:r>
        <w:rPr>
          <w:sz w:val="24"/>
          <w:szCs w:val="24"/>
        </w:rPr>
        <w:t>The private f</w:t>
      </w:r>
      <w:r w:rsidR="004B5BCA">
        <w:rPr>
          <w:sz w:val="24"/>
          <w:szCs w:val="24"/>
        </w:rPr>
        <w:t>acilities</w:t>
      </w:r>
      <w:r w:rsidR="003B119B">
        <w:rPr>
          <w:sz w:val="24"/>
          <w:szCs w:val="24"/>
        </w:rPr>
        <w:t xml:space="preserve"> include </w:t>
      </w:r>
      <w:r>
        <w:rPr>
          <w:sz w:val="24"/>
          <w:szCs w:val="24"/>
        </w:rPr>
        <w:t>a gymnasium, multi purpose jogging track/putting green and picnic area,</w:t>
      </w:r>
      <w:r w:rsidRPr="00406561">
        <w:rPr>
          <w:sz w:val="24"/>
          <w:szCs w:val="24"/>
        </w:rPr>
        <w:t xml:space="preserve"> </w:t>
      </w:r>
      <w:r>
        <w:rPr>
          <w:sz w:val="24"/>
          <w:szCs w:val="24"/>
        </w:rPr>
        <w:t xml:space="preserve">spa, sauna and </w:t>
      </w:r>
      <w:r w:rsidR="003B119B">
        <w:rPr>
          <w:sz w:val="24"/>
          <w:szCs w:val="24"/>
        </w:rPr>
        <w:t xml:space="preserve">indoor </w:t>
      </w:r>
      <w:r>
        <w:rPr>
          <w:sz w:val="24"/>
          <w:szCs w:val="24"/>
        </w:rPr>
        <w:t xml:space="preserve">swimming </w:t>
      </w:r>
      <w:r w:rsidR="003B119B">
        <w:rPr>
          <w:sz w:val="24"/>
          <w:szCs w:val="24"/>
        </w:rPr>
        <w:t>pool</w:t>
      </w:r>
      <w:r>
        <w:rPr>
          <w:sz w:val="24"/>
          <w:szCs w:val="24"/>
        </w:rPr>
        <w:t xml:space="preserve"> with an illuminated ‘night sky’ ceiling.</w:t>
      </w:r>
    </w:p>
    <w:p w14:paraId="73176B71" w14:textId="77777777" w:rsidR="00AD4935" w:rsidRDefault="00AD4935" w:rsidP="003105FB">
      <w:pPr>
        <w:spacing w:before="0" w:after="0"/>
        <w:rPr>
          <w:color w:val="00B050"/>
          <w:sz w:val="24"/>
          <w:szCs w:val="24"/>
        </w:rPr>
      </w:pPr>
    </w:p>
    <w:p w14:paraId="2ED00FAA" w14:textId="77777777" w:rsidR="00406561" w:rsidRPr="003105FB" w:rsidRDefault="00406561" w:rsidP="003105FB">
      <w:pPr>
        <w:spacing w:before="0" w:after="0"/>
        <w:rPr>
          <w:color w:val="00B050"/>
          <w:sz w:val="24"/>
          <w:szCs w:val="24"/>
        </w:rPr>
      </w:pPr>
    </w:p>
    <w:p w14:paraId="2D2F3F4C" w14:textId="1AE0E7EB" w:rsidR="00265201" w:rsidRDefault="00857354" w:rsidP="003105FB">
      <w:pPr>
        <w:spacing w:before="0" w:after="0"/>
        <w:rPr>
          <w:sz w:val="24"/>
          <w:szCs w:val="24"/>
        </w:rPr>
      </w:pPr>
      <w:r w:rsidRPr="003105FB">
        <w:rPr>
          <w:sz w:val="24"/>
          <w:szCs w:val="24"/>
        </w:rPr>
        <w:t>Whether you are a resident, investor or perhaps a prospective purchaser or tenant – Century Tower Resident Handb</w:t>
      </w:r>
      <w:r w:rsidR="00B07B92">
        <w:rPr>
          <w:sz w:val="24"/>
          <w:szCs w:val="24"/>
        </w:rPr>
        <w:t>ook can be an indispensible aid,</w:t>
      </w:r>
      <w:r w:rsidRPr="003105FB">
        <w:rPr>
          <w:sz w:val="24"/>
          <w:szCs w:val="24"/>
        </w:rPr>
        <w:t xml:space="preserve"> providing </w:t>
      </w:r>
      <w:r w:rsidR="00AD4935">
        <w:rPr>
          <w:sz w:val="24"/>
          <w:szCs w:val="24"/>
        </w:rPr>
        <w:t>helpful information and contacts for your stay here at the tower.</w:t>
      </w:r>
    </w:p>
    <w:p w14:paraId="5B4226F5" w14:textId="77777777" w:rsidR="003105FB" w:rsidRDefault="003105FB" w:rsidP="003105FB">
      <w:pPr>
        <w:spacing w:before="0" w:after="0"/>
        <w:rPr>
          <w:sz w:val="24"/>
          <w:szCs w:val="24"/>
        </w:rPr>
      </w:pPr>
    </w:p>
    <w:p w14:paraId="564F06DE" w14:textId="77777777" w:rsidR="003105FB" w:rsidRPr="003105FB" w:rsidRDefault="003105FB" w:rsidP="003105FB">
      <w:pPr>
        <w:spacing w:before="0" w:after="0"/>
        <w:rPr>
          <w:sz w:val="24"/>
          <w:szCs w:val="24"/>
        </w:rPr>
      </w:pPr>
    </w:p>
    <w:p w14:paraId="30C7606B" w14:textId="77777777" w:rsidR="003105FB" w:rsidRPr="003105FB" w:rsidRDefault="003105FB" w:rsidP="003105FB">
      <w:pPr>
        <w:spacing w:before="0" w:after="0"/>
        <w:rPr>
          <w:sz w:val="24"/>
          <w:szCs w:val="24"/>
        </w:rPr>
      </w:pPr>
    </w:p>
    <w:p w14:paraId="63BBE551" w14:textId="77777777" w:rsidR="00265201" w:rsidRDefault="00265201">
      <w:pPr>
        <w:spacing w:before="0" w:after="200" w:line="276" w:lineRule="auto"/>
      </w:pPr>
      <w:r>
        <w:br w:type="page"/>
      </w:r>
    </w:p>
    <w:bookmarkStart w:id="3" w:name="_Toc202582066" w:displacedByCustomXml="next"/>
    <w:bookmarkStart w:id="4" w:name="_Toc434660689" w:displacedByCustomXml="next"/>
    <w:sdt>
      <w:sdtPr>
        <w:rPr>
          <w:rFonts w:ascii="Arial" w:eastAsiaTheme="minorHAnsi" w:hAnsi="Arial" w:cstheme="minorBidi"/>
          <w:b w:val="0"/>
          <w:bCs w:val="0"/>
          <w:color w:val="auto"/>
          <w:sz w:val="22"/>
          <w:szCs w:val="22"/>
          <w:lang w:val="en-CA"/>
        </w:rPr>
        <w:id w:val="292333346"/>
        <w:docPartObj>
          <w:docPartGallery w:val="Table of Contents"/>
          <w:docPartUnique/>
        </w:docPartObj>
      </w:sdtPr>
      <w:sdtEndPr>
        <w:rPr>
          <w:noProof/>
        </w:rPr>
      </w:sdtEndPr>
      <w:sdtContent>
        <w:p w14:paraId="1FE1F778" w14:textId="5B3483EF" w:rsidR="005312B2" w:rsidRPr="00E84EEC" w:rsidRDefault="005312B2">
          <w:pPr>
            <w:pStyle w:val="TOCHeading"/>
            <w:rPr>
              <w:rFonts w:ascii="Arial" w:hAnsi="Arial" w:cs="Arial"/>
              <w:b w:val="0"/>
              <w:sz w:val="36"/>
              <w:szCs w:val="36"/>
              <w:u w:val="single"/>
            </w:rPr>
          </w:pPr>
          <w:r w:rsidRPr="00E84EEC">
            <w:rPr>
              <w:rFonts w:ascii="Arial" w:hAnsi="Arial" w:cs="Arial"/>
              <w:b w:val="0"/>
              <w:sz w:val="36"/>
              <w:szCs w:val="36"/>
              <w:u w:val="single"/>
            </w:rPr>
            <w:t>Contents</w:t>
          </w:r>
        </w:p>
        <w:p w14:paraId="4A95DE56" w14:textId="77777777" w:rsidR="005312B2" w:rsidRPr="005312B2" w:rsidRDefault="005312B2" w:rsidP="005312B2">
          <w:pPr>
            <w:rPr>
              <w:lang w:val="en-AU"/>
            </w:rPr>
          </w:pPr>
        </w:p>
        <w:p w14:paraId="2203FB77" w14:textId="77777777" w:rsidR="005312B2" w:rsidRPr="005312B2" w:rsidRDefault="005312B2" w:rsidP="005312B2">
          <w:pPr>
            <w:pStyle w:val="TOC1"/>
            <w:tabs>
              <w:tab w:val="left" w:pos="8505"/>
            </w:tabs>
            <w:spacing w:after="0" w:line="420" w:lineRule="auto"/>
            <w:rPr>
              <w:rFonts w:asciiTheme="minorHAnsi" w:hAnsiTheme="minorHAnsi"/>
              <w:b w:val="0"/>
              <w:color w:val="00467F"/>
              <w:sz w:val="24"/>
              <w:szCs w:val="24"/>
            </w:rPr>
          </w:pPr>
          <w:r w:rsidRPr="005312B2">
            <w:rPr>
              <w:color w:val="00467F"/>
              <w:sz w:val="24"/>
              <w:szCs w:val="24"/>
            </w:rPr>
            <w:fldChar w:fldCharType="begin"/>
          </w:r>
          <w:r w:rsidRPr="005312B2">
            <w:rPr>
              <w:color w:val="00467F"/>
              <w:sz w:val="24"/>
              <w:szCs w:val="24"/>
            </w:rPr>
            <w:instrText xml:space="preserve"> TOC \o "1-3" \h \z \u </w:instrText>
          </w:r>
          <w:r w:rsidRPr="005312B2">
            <w:rPr>
              <w:color w:val="00467F"/>
              <w:sz w:val="24"/>
              <w:szCs w:val="24"/>
            </w:rPr>
            <w:fldChar w:fldCharType="separate"/>
          </w:r>
          <w:hyperlink w:anchor="_Toc434661056" w:history="1">
            <w:r w:rsidRPr="005312B2">
              <w:rPr>
                <w:rStyle w:val="Hyperlink"/>
                <w:color w:val="00467F"/>
                <w:sz w:val="28"/>
                <w:szCs w:val="28"/>
              </w:rPr>
              <w:t>Century Tower</w:t>
            </w:r>
            <w:r w:rsidRPr="005312B2">
              <w:rPr>
                <w:webHidden/>
                <w:color w:val="00467F"/>
                <w:sz w:val="24"/>
                <w:szCs w:val="24"/>
              </w:rPr>
              <w:tab/>
            </w:r>
            <w:r w:rsidRPr="005312B2">
              <w:rPr>
                <w:webHidden/>
                <w:color w:val="00467F"/>
                <w:sz w:val="24"/>
                <w:szCs w:val="24"/>
              </w:rPr>
              <w:fldChar w:fldCharType="begin"/>
            </w:r>
            <w:r w:rsidRPr="005312B2">
              <w:rPr>
                <w:webHidden/>
                <w:color w:val="00467F"/>
                <w:sz w:val="24"/>
                <w:szCs w:val="24"/>
              </w:rPr>
              <w:instrText xml:space="preserve"> PAGEREF _Toc434661056 \h </w:instrText>
            </w:r>
            <w:r w:rsidRPr="005312B2">
              <w:rPr>
                <w:webHidden/>
                <w:color w:val="00467F"/>
                <w:sz w:val="24"/>
                <w:szCs w:val="24"/>
              </w:rPr>
            </w:r>
            <w:r w:rsidRPr="005312B2">
              <w:rPr>
                <w:webHidden/>
                <w:color w:val="00467F"/>
                <w:sz w:val="24"/>
                <w:szCs w:val="24"/>
              </w:rPr>
              <w:fldChar w:fldCharType="separate"/>
            </w:r>
            <w:r w:rsidR="00117906">
              <w:rPr>
                <w:webHidden/>
                <w:color w:val="00467F"/>
                <w:sz w:val="24"/>
                <w:szCs w:val="24"/>
              </w:rPr>
              <w:t>2</w:t>
            </w:r>
            <w:r w:rsidRPr="005312B2">
              <w:rPr>
                <w:webHidden/>
                <w:color w:val="00467F"/>
                <w:sz w:val="24"/>
                <w:szCs w:val="24"/>
              </w:rPr>
              <w:fldChar w:fldCharType="end"/>
            </w:r>
          </w:hyperlink>
        </w:p>
        <w:p w14:paraId="0DD2C306" w14:textId="77777777" w:rsidR="005312B2" w:rsidRPr="005312B2" w:rsidRDefault="00440E08" w:rsidP="005312B2">
          <w:pPr>
            <w:pStyle w:val="TOC1"/>
            <w:tabs>
              <w:tab w:val="left" w:pos="8505"/>
            </w:tabs>
            <w:spacing w:after="0" w:line="420" w:lineRule="auto"/>
            <w:rPr>
              <w:rFonts w:asciiTheme="minorHAnsi" w:hAnsiTheme="minorHAnsi"/>
              <w:b w:val="0"/>
              <w:color w:val="00467F"/>
              <w:sz w:val="24"/>
              <w:szCs w:val="24"/>
            </w:rPr>
          </w:pPr>
          <w:hyperlink w:anchor="_Toc434661057" w:history="1">
            <w:r w:rsidR="005312B2" w:rsidRPr="005312B2">
              <w:rPr>
                <w:rStyle w:val="Hyperlink"/>
                <w:color w:val="00467F"/>
                <w:sz w:val="28"/>
                <w:szCs w:val="28"/>
              </w:rPr>
              <w:t>Building</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_Toc434661057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5</w:t>
            </w:r>
            <w:r w:rsidR="005312B2" w:rsidRPr="005312B2">
              <w:rPr>
                <w:webHidden/>
                <w:color w:val="00467F"/>
                <w:sz w:val="24"/>
                <w:szCs w:val="24"/>
              </w:rPr>
              <w:fldChar w:fldCharType="end"/>
            </w:r>
          </w:hyperlink>
        </w:p>
        <w:p w14:paraId="699078E5"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58" w:history="1">
            <w:r w:rsidR="005312B2" w:rsidRPr="005312B2">
              <w:rPr>
                <w:rStyle w:val="Hyperlink"/>
                <w:color w:val="00467F"/>
                <w:sz w:val="24"/>
                <w:szCs w:val="24"/>
              </w:rPr>
              <w:t>Executive Committee</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_Toc434661058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5</w:t>
            </w:r>
            <w:r w:rsidR="005312B2" w:rsidRPr="005312B2">
              <w:rPr>
                <w:webHidden/>
                <w:color w:val="00467F"/>
                <w:sz w:val="24"/>
                <w:szCs w:val="24"/>
              </w:rPr>
              <w:fldChar w:fldCharType="end"/>
            </w:r>
          </w:hyperlink>
        </w:p>
        <w:p w14:paraId="667AE07A"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59" w:history="1">
            <w:r w:rsidR="005312B2" w:rsidRPr="005312B2">
              <w:rPr>
                <w:rStyle w:val="Hyperlink"/>
                <w:color w:val="00467F"/>
                <w:sz w:val="24"/>
                <w:szCs w:val="24"/>
              </w:rPr>
              <w:t>Building Management</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_Toc434661059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5</w:t>
            </w:r>
            <w:r w:rsidR="005312B2" w:rsidRPr="005312B2">
              <w:rPr>
                <w:webHidden/>
                <w:color w:val="00467F"/>
                <w:sz w:val="24"/>
                <w:szCs w:val="24"/>
              </w:rPr>
              <w:fldChar w:fldCharType="end"/>
            </w:r>
          </w:hyperlink>
        </w:p>
        <w:p w14:paraId="130288C2"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0" w:history="1">
            <w:r w:rsidR="005312B2" w:rsidRPr="005312B2">
              <w:rPr>
                <w:rStyle w:val="Hyperlink"/>
                <w:color w:val="00467F"/>
                <w:sz w:val="24"/>
                <w:szCs w:val="24"/>
              </w:rPr>
              <w:t>Strata Management</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_Toc434661060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5</w:t>
            </w:r>
            <w:r w:rsidR="005312B2" w:rsidRPr="005312B2">
              <w:rPr>
                <w:webHidden/>
                <w:color w:val="00467F"/>
                <w:sz w:val="24"/>
                <w:szCs w:val="24"/>
              </w:rPr>
              <w:fldChar w:fldCharType="end"/>
            </w:r>
          </w:hyperlink>
        </w:p>
        <w:p w14:paraId="6345252F"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1" w:history="1">
            <w:r w:rsidR="005312B2" w:rsidRPr="005312B2">
              <w:rPr>
                <w:rStyle w:val="Hyperlink"/>
                <w:color w:val="00467F"/>
                <w:sz w:val="24"/>
                <w:szCs w:val="24"/>
              </w:rPr>
              <w:t>Security</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_Toc434661061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6</w:t>
            </w:r>
            <w:r w:rsidR="005312B2" w:rsidRPr="005312B2">
              <w:rPr>
                <w:webHidden/>
                <w:color w:val="00467F"/>
                <w:sz w:val="24"/>
                <w:szCs w:val="24"/>
              </w:rPr>
              <w:fldChar w:fldCharType="end"/>
            </w:r>
          </w:hyperlink>
        </w:p>
        <w:p w14:paraId="6EB06A71"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2" w:history="1">
            <w:r w:rsidR="005312B2" w:rsidRPr="005312B2">
              <w:rPr>
                <w:rStyle w:val="Hyperlink"/>
                <w:color w:val="00467F"/>
                <w:sz w:val="24"/>
                <w:szCs w:val="24"/>
              </w:rPr>
              <w:t>Concierge</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_Toc434661062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6</w:t>
            </w:r>
            <w:r w:rsidR="005312B2" w:rsidRPr="005312B2">
              <w:rPr>
                <w:webHidden/>
                <w:color w:val="00467F"/>
                <w:sz w:val="24"/>
                <w:szCs w:val="24"/>
              </w:rPr>
              <w:fldChar w:fldCharType="end"/>
            </w:r>
          </w:hyperlink>
        </w:p>
        <w:p w14:paraId="00F06040"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3" w:history="1">
            <w:r w:rsidR="005312B2" w:rsidRPr="005312B2">
              <w:rPr>
                <w:rStyle w:val="Hyperlink"/>
                <w:color w:val="00467F"/>
                <w:sz w:val="24"/>
                <w:szCs w:val="24"/>
              </w:rPr>
              <w:t>Lobby Area</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_Toc434661063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6</w:t>
            </w:r>
            <w:r w:rsidR="005312B2" w:rsidRPr="005312B2">
              <w:rPr>
                <w:webHidden/>
                <w:color w:val="00467F"/>
                <w:sz w:val="24"/>
                <w:szCs w:val="24"/>
              </w:rPr>
              <w:fldChar w:fldCharType="end"/>
            </w:r>
          </w:hyperlink>
        </w:p>
        <w:p w14:paraId="20A919A5"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4" w:history="1">
            <w:r w:rsidR="005312B2" w:rsidRPr="005312B2">
              <w:rPr>
                <w:rStyle w:val="Hyperlink"/>
                <w:color w:val="00467F"/>
                <w:sz w:val="24"/>
                <w:szCs w:val="24"/>
              </w:rPr>
              <w:t>Waste Disposal</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_Toc434661064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6</w:t>
            </w:r>
            <w:r w:rsidR="005312B2" w:rsidRPr="005312B2">
              <w:rPr>
                <w:webHidden/>
                <w:color w:val="00467F"/>
                <w:sz w:val="24"/>
                <w:szCs w:val="24"/>
              </w:rPr>
              <w:fldChar w:fldCharType="end"/>
            </w:r>
          </w:hyperlink>
        </w:p>
        <w:p w14:paraId="124990BC"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5" w:history="1">
            <w:r w:rsidR="005312B2" w:rsidRPr="005312B2">
              <w:rPr>
                <w:rStyle w:val="Hyperlink"/>
                <w:color w:val="00467F"/>
                <w:sz w:val="24"/>
                <w:szCs w:val="24"/>
              </w:rPr>
              <w:t>Car Park</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_Toc434661065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7</w:t>
            </w:r>
            <w:r w:rsidR="005312B2" w:rsidRPr="005312B2">
              <w:rPr>
                <w:webHidden/>
                <w:color w:val="00467F"/>
                <w:sz w:val="24"/>
                <w:szCs w:val="24"/>
              </w:rPr>
              <w:fldChar w:fldCharType="end"/>
            </w:r>
          </w:hyperlink>
        </w:p>
        <w:p w14:paraId="2B422758"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6" w:history="1">
            <w:r w:rsidR="005312B2" w:rsidRPr="005312B2">
              <w:rPr>
                <w:rStyle w:val="Hyperlink"/>
                <w:color w:val="00467F"/>
                <w:sz w:val="24"/>
                <w:szCs w:val="24"/>
              </w:rPr>
              <w:t>Mail Room</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_Toc434661066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7</w:t>
            </w:r>
            <w:r w:rsidR="005312B2" w:rsidRPr="005312B2">
              <w:rPr>
                <w:webHidden/>
                <w:color w:val="00467F"/>
                <w:sz w:val="24"/>
                <w:szCs w:val="24"/>
              </w:rPr>
              <w:fldChar w:fldCharType="end"/>
            </w:r>
          </w:hyperlink>
        </w:p>
        <w:p w14:paraId="23EC2F27"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7" w:history="1">
            <w:r w:rsidR="005312B2" w:rsidRPr="005312B2">
              <w:rPr>
                <w:rStyle w:val="Hyperlink"/>
                <w:color w:val="00467F"/>
                <w:sz w:val="24"/>
                <w:szCs w:val="24"/>
              </w:rPr>
              <w:t>Pool and Spa</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_Toc434661067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8</w:t>
            </w:r>
            <w:r w:rsidR="005312B2" w:rsidRPr="005312B2">
              <w:rPr>
                <w:webHidden/>
                <w:color w:val="00467F"/>
                <w:sz w:val="24"/>
                <w:szCs w:val="24"/>
              </w:rPr>
              <w:fldChar w:fldCharType="end"/>
            </w:r>
          </w:hyperlink>
        </w:p>
        <w:p w14:paraId="36D9B4A3"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8" w:history="1">
            <w:r w:rsidR="005312B2" w:rsidRPr="005312B2">
              <w:rPr>
                <w:rStyle w:val="Hyperlink"/>
                <w:color w:val="00467F"/>
                <w:sz w:val="24"/>
                <w:szCs w:val="24"/>
              </w:rPr>
              <w:t>Pool and Spa Rules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_Toc434661068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8</w:t>
            </w:r>
            <w:r w:rsidR="005312B2" w:rsidRPr="005312B2">
              <w:rPr>
                <w:webHidden/>
                <w:color w:val="00467F"/>
                <w:sz w:val="24"/>
                <w:szCs w:val="24"/>
              </w:rPr>
              <w:fldChar w:fldCharType="end"/>
            </w:r>
          </w:hyperlink>
        </w:p>
        <w:p w14:paraId="58F39BA8"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69" w:history="1">
            <w:r w:rsidR="005312B2" w:rsidRPr="005312B2">
              <w:rPr>
                <w:rStyle w:val="Hyperlink"/>
                <w:color w:val="00467F"/>
                <w:sz w:val="24"/>
                <w:szCs w:val="24"/>
              </w:rPr>
              <w:t>Sauna</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_Toc434661069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9</w:t>
            </w:r>
            <w:r w:rsidR="005312B2" w:rsidRPr="005312B2">
              <w:rPr>
                <w:webHidden/>
                <w:color w:val="00467F"/>
                <w:sz w:val="24"/>
                <w:szCs w:val="24"/>
              </w:rPr>
              <w:fldChar w:fldCharType="end"/>
            </w:r>
          </w:hyperlink>
        </w:p>
        <w:p w14:paraId="14A7544D"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70" w:history="1">
            <w:r w:rsidR="005312B2" w:rsidRPr="005312B2">
              <w:rPr>
                <w:rStyle w:val="Hyperlink"/>
                <w:color w:val="00467F"/>
                <w:sz w:val="24"/>
                <w:szCs w:val="24"/>
              </w:rPr>
              <w:t>Sauna Rules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_Toc434661070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9</w:t>
            </w:r>
            <w:r w:rsidR="005312B2" w:rsidRPr="005312B2">
              <w:rPr>
                <w:webHidden/>
                <w:color w:val="00467F"/>
                <w:sz w:val="24"/>
                <w:szCs w:val="24"/>
              </w:rPr>
              <w:fldChar w:fldCharType="end"/>
            </w:r>
          </w:hyperlink>
        </w:p>
        <w:p w14:paraId="7259C066"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71" w:history="1">
            <w:r w:rsidR="005312B2" w:rsidRPr="005312B2">
              <w:rPr>
                <w:rStyle w:val="Hyperlink"/>
                <w:color w:val="00467F"/>
                <w:sz w:val="24"/>
                <w:szCs w:val="24"/>
              </w:rPr>
              <w:t>Gymnasium</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_Toc434661071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10</w:t>
            </w:r>
            <w:r w:rsidR="005312B2" w:rsidRPr="005312B2">
              <w:rPr>
                <w:webHidden/>
                <w:color w:val="00467F"/>
                <w:sz w:val="24"/>
                <w:szCs w:val="24"/>
              </w:rPr>
              <w:fldChar w:fldCharType="end"/>
            </w:r>
          </w:hyperlink>
        </w:p>
        <w:p w14:paraId="7836EC42"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72" w:history="1">
            <w:r w:rsidR="005312B2" w:rsidRPr="005312B2">
              <w:rPr>
                <w:rStyle w:val="Hyperlink"/>
                <w:color w:val="00467F"/>
                <w:sz w:val="24"/>
                <w:szCs w:val="24"/>
              </w:rPr>
              <w:t>Gymnasium Rules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_Toc434661072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10</w:t>
            </w:r>
            <w:r w:rsidR="005312B2" w:rsidRPr="005312B2">
              <w:rPr>
                <w:webHidden/>
                <w:color w:val="00467F"/>
                <w:sz w:val="24"/>
                <w:szCs w:val="24"/>
              </w:rPr>
              <w:fldChar w:fldCharType="end"/>
            </w:r>
          </w:hyperlink>
        </w:p>
        <w:p w14:paraId="6E128CB2" w14:textId="77777777" w:rsidR="005312B2" w:rsidRPr="005312B2" w:rsidRDefault="00440E08" w:rsidP="005312B2">
          <w:pPr>
            <w:pStyle w:val="TOC1"/>
            <w:tabs>
              <w:tab w:val="left" w:pos="8505"/>
            </w:tabs>
            <w:spacing w:after="0" w:line="420" w:lineRule="auto"/>
            <w:rPr>
              <w:rFonts w:asciiTheme="minorHAnsi" w:hAnsiTheme="minorHAnsi"/>
              <w:b w:val="0"/>
              <w:color w:val="00467F"/>
              <w:sz w:val="24"/>
              <w:szCs w:val="24"/>
            </w:rPr>
          </w:pPr>
          <w:hyperlink w:anchor="_Toc434661073" w:history="1">
            <w:r w:rsidR="005312B2" w:rsidRPr="005312B2">
              <w:rPr>
                <w:rStyle w:val="Hyperlink"/>
                <w:color w:val="00467F"/>
                <w:sz w:val="28"/>
                <w:szCs w:val="28"/>
              </w:rPr>
              <w:t>Procedures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_Toc434661073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12</w:t>
            </w:r>
            <w:r w:rsidR="005312B2" w:rsidRPr="005312B2">
              <w:rPr>
                <w:webHidden/>
                <w:color w:val="00467F"/>
                <w:sz w:val="24"/>
                <w:szCs w:val="24"/>
              </w:rPr>
              <w:fldChar w:fldCharType="end"/>
            </w:r>
          </w:hyperlink>
        </w:p>
        <w:p w14:paraId="58AC7815"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74" w:history="1">
            <w:r w:rsidR="005312B2" w:rsidRPr="005312B2">
              <w:rPr>
                <w:rStyle w:val="Hyperlink"/>
                <w:color w:val="00467F"/>
                <w:sz w:val="24"/>
                <w:szCs w:val="24"/>
              </w:rPr>
              <w:t>Moving Procedures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_Toc434661074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12</w:t>
            </w:r>
            <w:r w:rsidR="005312B2" w:rsidRPr="005312B2">
              <w:rPr>
                <w:webHidden/>
                <w:color w:val="00467F"/>
                <w:sz w:val="24"/>
                <w:szCs w:val="24"/>
              </w:rPr>
              <w:fldChar w:fldCharType="end"/>
            </w:r>
          </w:hyperlink>
        </w:p>
        <w:p w14:paraId="6B879B5D"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75" w:history="1">
            <w:r w:rsidR="005312B2" w:rsidRPr="005312B2">
              <w:rPr>
                <w:rStyle w:val="Hyperlink"/>
                <w:color w:val="00467F"/>
                <w:sz w:val="24"/>
                <w:szCs w:val="24"/>
              </w:rPr>
              <w:t>Lift Bookings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_Toc434661075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12</w:t>
            </w:r>
            <w:r w:rsidR="005312B2" w:rsidRPr="005312B2">
              <w:rPr>
                <w:webHidden/>
                <w:color w:val="00467F"/>
                <w:sz w:val="24"/>
                <w:szCs w:val="24"/>
              </w:rPr>
              <w:fldChar w:fldCharType="end"/>
            </w:r>
          </w:hyperlink>
        </w:p>
        <w:p w14:paraId="4C60218A"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76" w:history="1">
            <w:r w:rsidR="005312B2" w:rsidRPr="005312B2">
              <w:rPr>
                <w:rStyle w:val="Hyperlink"/>
                <w:color w:val="00467F"/>
                <w:sz w:val="24"/>
                <w:szCs w:val="24"/>
              </w:rPr>
              <w:t>Moving Times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_Toc434661076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12</w:t>
            </w:r>
            <w:r w:rsidR="005312B2" w:rsidRPr="005312B2">
              <w:rPr>
                <w:webHidden/>
                <w:color w:val="00467F"/>
                <w:sz w:val="24"/>
                <w:szCs w:val="24"/>
              </w:rPr>
              <w:fldChar w:fldCharType="end"/>
            </w:r>
          </w:hyperlink>
        </w:p>
        <w:p w14:paraId="1EF3948F"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77" w:history="1">
            <w:r w:rsidR="005312B2" w:rsidRPr="005312B2">
              <w:rPr>
                <w:rStyle w:val="Hyperlink"/>
                <w:color w:val="00467F"/>
                <w:sz w:val="24"/>
                <w:szCs w:val="24"/>
              </w:rPr>
              <w:t>Loading Dock Height Restriction</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_Toc434661077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12</w:t>
            </w:r>
            <w:r w:rsidR="005312B2" w:rsidRPr="005312B2">
              <w:rPr>
                <w:webHidden/>
                <w:color w:val="00467F"/>
                <w:sz w:val="24"/>
                <w:szCs w:val="24"/>
              </w:rPr>
              <w:fldChar w:fldCharType="end"/>
            </w:r>
          </w:hyperlink>
        </w:p>
        <w:p w14:paraId="0196FB3C"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78" w:history="1">
            <w:r w:rsidR="005312B2" w:rsidRPr="005312B2">
              <w:rPr>
                <w:rStyle w:val="Hyperlink"/>
                <w:color w:val="00467F"/>
                <w:sz w:val="24"/>
                <w:szCs w:val="24"/>
              </w:rPr>
              <w:t>Disposal of Rubbish</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_Toc434661078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13</w:t>
            </w:r>
            <w:r w:rsidR="005312B2" w:rsidRPr="005312B2">
              <w:rPr>
                <w:webHidden/>
                <w:color w:val="00467F"/>
                <w:sz w:val="24"/>
                <w:szCs w:val="24"/>
              </w:rPr>
              <w:fldChar w:fldCharType="end"/>
            </w:r>
          </w:hyperlink>
        </w:p>
        <w:p w14:paraId="1830D2A3"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79" w:history="1">
            <w:r w:rsidR="005312B2" w:rsidRPr="005312B2">
              <w:rPr>
                <w:rStyle w:val="Hyperlink"/>
                <w:color w:val="00467F"/>
                <w:sz w:val="24"/>
                <w:szCs w:val="24"/>
              </w:rPr>
              <w:t>Providing information to the Concierge</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_Toc434661079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13</w:t>
            </w:r>
            <w:r w:rsidR="005312B2" w:rsidRPr="005312B2">
              <w:rPr>
                <w:webHidden/>
                <w:color w:val="00467F"/>
                <w:sz w:val="24"/>
                <w:szCs w:val="24"/>
              </w:rPr>
              <w:fldChar w:fldCharType="end"/>
            </w:r>
          </w:hyperlink>
        </w:p>
        <w:p w14:paraId="240D86A4"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80" w:history="1">
            <w:r w:rsidR="005312B2" w:rsidRPr="005312B2">
              <w:rPr>
                <w:rStyle w:val="Hyperlink"/>
                <w:color w:val="00467F"/>
                <w:sz w:val="24"/>
                <w:szCs w:val="24"/>
              </w:rPr>
              <w:t>Emergency</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_Toc434661080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13</w:t>
            </w:r>
            <w:r w:rsidR="005312B2" w:rsidRPr="005312B2">
              <w:rPr>
                <w:webHidden/>
                <w:color w:val="00467F"/>
                <w:sz w:val="24"/>
                <w:szCs w:val="24"/>
              </w:rPr>
              <w:fldChar w:fldCharType="end"/>
            </w:r>
          </w:hyperlink>
        </w:p>
        <w:p w14:paraId="35F3153D"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81" w:history="1">
            <w:r w:rsidR="005312B2" w:rsidRPr="005312B2">
              <w:rPr>
                <w:rStyle w:val="Hyperlink"/>
                <w:color w:val="00467F"/>
                <w:sz w:val="24"/>
                <w:szCs w:val="24"/>
              </w:rPr>
              <w:t>Fire Extinguishers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_Toc434661081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13</w:t>
            </w:r>
            <w:r w:rsidR="005312B2" w:rsidRPr="005312B2">
              <w:rPr>
                <w:webHidden/>
                <w:color w:val="00467F"/>
                <w:sz w:val="24"/>
                <w:szCs w:val="24"/>
              </w:rPr>
              <w:fldChar w:fldCharType="end"/>
            </w:r>
          </w:hyperlink>
        </w:p>
        <w:p w14:paraId="49828436"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82" w:history="1">
            <w:r w:rsidR="005312B2" w:rsidRPr="005312B2">
              <w:rPr>
                <w:rStyle w:val="Hyperlink"/>
                <w:color w:val="00467F"/>
                <w:sz w:val="24"/>
                <w:szCs w:val="24"/>
              </w:rPr>
              <w:t>Smoke Detectors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_Toc434661082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14</w:t>
            </w:r>
            <w:r w:rsidR="005312B2" w:rsidRPr="005312B2">
              <w:rPr>
                <w:webHidden/>
                <w:color w:val="00467F"/>
                <w:sz w:val="24"/>
                <w:szCs w:val="24"/>
              </w:rPr>
              <w:fldChar w:fldCharType="end"/>
            </w:r>
          </w:hyperlink>
        </w:p>
        <w:p w14:paraId="2F16F2DF" w14:textId="77777777" w:rsidR="005312B2" w:rsidRPr="005312B2" w:rsidRDefault="00440E08" w:rsidP="005312B2">
          <w:pPr>
            <w:pStyle w:val="TOC1"/>
            <w:tabs>
              <w:tab w:val="left" w:pos="8505"/>
            </w:tabs>
            <w:spacing w:after="0" w:line="420" w:lineRule="auto"/>
            <w:rPr>
              <w:rFonts w:asciiTheme="minorHAnsi" w:hAnsiTheme="minorHAnsi"/>
              <w:b w:val="0"/>
              <w:color w:val="00467F"/>
              <w:sz w:val="24"/>
              <w:szCs w:val="24"/>
            </w:rPr>
          </w:pPr>
          <w:hyperlink w:anchor="_Toc434661083" w:history="1">
            <w:r w:rsidR="005312B2" w:rsidRPr="005312B2">
              <w:rPr>
                <w:rStyle w:val="Hyperlink"/>
                <w:color w:val="00467F"/>
                <w:sz w:val="28"/>
                <w:szCs w:val="28"/>
              </w:rPr>
              <w:t>Apartment</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_Toc434661083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15</w:t>
            </w:r>
            <w:r w:rsidR="005312B2" w:rsidRPr="005312B2">
              <w:rPr>
                <w:webHidden/>
                <w:color w:val="00467F"/>
                <w:sz w:val="24"/>
                <w:szCs w:val="24"/>
              </w:rPr>
              <w:fldChar w:fldCharType="end"/>
            </w:r>
          </w:hyperlink>
        </w:p>
        <w:p w14:paraId="1E701407"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84" w:history="1">
            <w:r w:rsidR="005312B2" w:rsidRPr="005312B2">
              <w:rPr>
                <w:rStyle w:val="Hyperlink"/>
                <w:color w:val="00467F"/>
                <w:sz w:val="24"/>
                <w:szCs w:val="24"/>
              </w:rPr>
              <w:t>Smoking</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_Toc434661084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15</w:t>
            </w:r>
            <w:r w:rsidR="005312B2" w:rsidRPr="005312B2">
              <w:rPr>
                <w:webHidden/>
                <w:color w:val="00467F"/>
                <w:sz w:val="24"/>
                <w:szCs w:val="24"/>
              </w:rPr>
              <w:fldChar w:fldCharType="end"/>
            </w:r>
          </w:hyperlink>
        </w:p>
        <w:p w14:paraId="4CBD212A"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85" w:history="1">
            <w:r w:rsidR="005312B2" w:rsidRPr="005312B2">
              <w:rPr>
                <w:rStyle w:val="Hyperlink"/>
                <w:color w:val="00467F"/>
                <w:sz w:val="24"/>
                <w:szCs w:val="24"/>
              </w:rPr>
              <w:t>Air Conditioning</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_Toc434661085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15</w:t>
            </w:r>
            <w:r w:rsidR="005312B2" w:rsidRPr="005312B2">
              <w:rPr>
                <w:webHidden/>
                <w:color w:val="00467F"/>
                <w:sz w:val="24"/>
                <w:szCs w:val="24"/>
              </w:rPr>
              <w:fldChar w:fldCharType="end"/>
            </w:r>
          </w:hyperlink>
        </w:p>
        <w:p w14:paraId="0EAE332F"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86" w:history="1">
            <w:r w:rsidR="005312B2" w:rsidRPr="005312B2">
              <w:rPr>
                <w:rStyle w:val="Hyperlink"/>
                <w:color w:val="00467F"/>
                <w:sz w:val="24"/>
                <w:szCs w:val="24"/>
              </w:rPr>
              <w:t>Television</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_Toc434661086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15</w:t>
            </w:r>
            <w:r w:rsidR="005312B2" w:rsidRPr="005312B2">
              <w:rPr>
                <w:webHidden/>
                <w:color w:val="00467F"/>
                <w:sz w:val="24"/>
                <w:szCs w:val="24"/>
              </w:rPr>
              <w:fldChar w:fldCharType="end"/>
            </w:r>
          </w:hyperlink>
        </w:p>
        <w:p w14:paraId="4BEE4D44"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87" w:history="1">
            <w:r w:rsidR="005312B2" w:rsidRPr="005312B2">
              <w:rPr>
                <w:rStyle w:val="Hyperlink"/>
                <w:color w:val="00467F"/>
                <w:sz w:val="24"/>
                <w:szCs w:val="24"/>
              </w:rPr>
              <w:t>Satellite Television</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_Toc434661087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15</w:t>
            </w:r>
            <w:r w:rsidR="005312B2" w:rsidRPr="005312B2">
              <w:rPr>
                <w:webHidden/>
                <w:color w:val="00467F"/>
                <w:sz w:val="24"/>
                <w:szCs w:val="24"/>
              </w:rPr>
              <w:fldChar w:fldCharType="end"/>
            </w:r>
          </w:hyperlink>
        </w:p>
        <w:p w14:paraId="10171694"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88" w:history="1">
            <w:r w:rsidR="005312B2" w:rsidRPr="005312B2">
              <w:rPr>
                <w:rStyle w:val="Hyperlink"/>
                <w:color w:val="00467F"/>
                <w:sz w:val="24"/>
                <w:szCs w:val="24"/>
              </w:rPr>
              <w:t>Foxtel (Pay TV)</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_Toc434661088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15</w:t>
            </w:r>
            <w:r w:rsidR="005312B2" w:rsidRPr="005312B2">
              <w:rPr>
                <w:webHidden/>
                <w:color w:val="00467F"/>
                <w:sz w:val="24"/>
                <w:szCs w:val="24"/>
              </w:rPr>
              <w:fldChar w:fldCharType="end"/>
            </w:r>
          </w:hyperlink>
        </w:p>
        <w:p w14:paraId="60C9DC51"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89" w:history="1">
            <w:r w:rsidR="005312B2" w:rsidRPr="005312B2">
              <w:rPr>
                <w:rStyle w:val="Hyperlink"/>
                <w:color w:val="00467F"/>
                <w:sz w:val="24"/>
                <w:szCs w:val="24"/>
              </w:rPr>
              <w:t>Window Cleaning</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_Toc434661089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15</w:t>
            </w:r>
            <w:r w:rsidR="005312B2" w:rsidRPr="005312B2">
              <w:rPr>
                <w:webHidden/>
                <w:color w:val="00467F"/>
                <w:sz w:val="24"/>
                <w:szCs w:val="24"/>
              </w:rPr>
              <w:fldChar w:fldCharType="end"/>
            </w:r>
          </w:hyperlink>
        </w:p>
        <w:p w14:paraId="3B16043D"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90" w:history="1">
            <w:r w:rsidR="005312B2" w:rsidRPr="005312B2">
              <w:rPr>
                <w:rStyle w:val="Hyperlink"/>
                <w:color w:val="00467F"/>
                <w:sz w:val="24"/>
                <w:szCs w:val="24"/>
              </w:rPr>
              <w:t>Overcrowding</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_Toc434661090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15</w:t>
            </w:r>
            <w:r w:rsidR="005312B2" w:rsidRPr="005312B2">
              <w:rPr>
                <w:webHidden/>
                <w:color w:val="00467F"/>
                <w:sz w:val="24"/>
                <w:szCs w:val="24"/>
              </w:rPr>
              <w:fldChar w:fldCharType="end"/>
            </w:r>
          </w:hyperlink>
        </w:p>
        <w:p w14:paraId="56AD78D1"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91" w:history="1">
            <w:r w:rsidR="005312B2" w:rsidRPr="005312B2">
              <w:rPr>
                <w:rStyle w:val="Hyperlink"/>
                <w:color w:val="00467F"/>
                <w:sz w:val="24"/>
                <w:szCs w:val="24"/>
              </w:rPr>
              <w:t>Renovations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_Toc434661091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16</w:t>
            </w:r>
            <w:r w:rsidR="005312B2" w:rsidRPr="005312B2">
              <w:rPr>
                <w:webHidden/>
                <w:color w:val="00467F"/>
                <w:sz w:val="24"/>
                <w:szCs w:val="24"/>
              </w:rPr>
              <w:fldChar w:fldCharType="end"/>
            </w:r>
          </w:hyperlink>
        </w:p>
        <w:p w14:paraId="5800CFE7" w14:textId="77777777" w:rsidR="005312B2" w:rsidRPr="005312B2" w:rsidRDefault="00440E08" w:rsidP="005312B2">
          <w:pPr>
            <w:pStyle w:val="TOC1"/>
            <w:tabs>
              <w:tab w:val="left" w:pos="8505"/>
            </w:tabs>
            <w:spacing w:after="0" w:line="420" w:lineRule="auto"/>
            <w:rPr>
              <w:rFonts w:asciiTheme="minorHAnsi" w:hAnsiTheme="minorHAnsi"/>
              <w:b w:val="0"/>
              <w:color w:val="00467F"/>
              <w:sz w:val="24"/>
              <w:szCs w:val="24"/>
            </w:rPr>
          </w:pPr>
          <w:hyperlink w:anchor="_Toc434661092" w:history="1">
            <w:r w:rsidR="005312B2" w:rsidRPr="005312B2">
              <w:rPr>
                <w:rStyle w:val="Hyperlink"/>
                <w:color w:val="00467F"/>
                <w:sz w:val="28"/>
                <w:szCs w:val="28"/>
              </w:rPr>
              <w:t>Utilities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_Toc434661092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17</w:t>
            </w:r>
            <w:r w:rsidR="005312B2" w:rsidRPr="005312B2">
              <w:rPr>
                <w:webHidden/>
                <w:color w:val="00467F"/>
                <w:sz w:val="24"/>
                <w:szCs w:val="24"/>
              </w:rPr>
              <w:fldChar w:fldCharType="end"/>
            </w:r>
          </w:hyperlink>
        </w:p>
        <w:p w14:paraId="3234B2ED"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93" w:history="1">
            <w:r w:rsidR="005312B2" w:rsidRPr="005312B2">
              <w:rPr>
                <w:rStyle w:val="Hyperlink"/>
                <w:color w:val="00467F"/>
                <w:sz w:val="24"/>
                <w:szCs w:val="24"/>
              </w:rPr>
              <w:t>Telephone &amp; Electricity</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_Toc434661093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17</w:t>
            </w:r>
            <w:r w:rsidR="005312B2" w:rsidRPr="005312B2">
              <w:rPr>
                <w:webHidden/>
                <w:color w:val="00467F"/>
                <w:sz w:val="24"/>
                <w:szCs w:val="24"/>
              </w:rPr>
              <w:fldChar w:fldCharType="end"/>
            </w:r>
          </w:hyperlink>
        </w:p>
        <w:p w14:paraId="2AC0F80E"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94" w:history="1">
            <w:r w:rsidR="005312B2" w:rsidRPr="005312B2">
              <w:rPr>
                <w:rStyle w:val="Hyperlink"/>
                <w:color w:val="00467F"/>
                <w:sz w:val="24"/>
                <w:szCs w:val="24"/>
              </w:rPr>
              <w:t>Water</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_Toc434661094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17</w:t>
            </w:r>
            <w:r w:rsidR="005312B2" w:rsidRPr="005312B2">
              <w:rPr>
                <w:webHidden/>
                <w:color w:val="00467F"/>
                <w:sz w:val="24"/>
                <w:szCs w:val="24"/>
              </w:rPr>
              <w:fldChar w:fldCharType="end"/>
            </w:r>
          </w:hyperlink>
        </w:p>
        <w:p w14:paraId="47F8EF47"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95" w:history="1">
            <w:r w:rsidR="005312B2" w:rsidRPr="005312B2">
              <w:rPr>
                <w:rStyle w:val="Hyperlink"/>
                <w:color w:val="00467F"/>
                <w:sz w:val="24"/>
                <w:szCs w:val="24"/>
              </w:rPr>
              <w:t>Balconies</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_Toc434661095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17</w:t>
            </w:r>
            <w:r w:rsidR="005312B2" w:rsidRPr="005312B2">
              <w:rPr>
                <w:webHidden/>
                <w:color w:val="00467F"/>
                <w:sz w:val="24"/>
                <w:szCs w:val="24"/>
              </w:rPr>
              <w:fldChar w:fldCharType="end"/>
            </w:r>
          </w:hyperlink>
        </w:p>
        <w:p w14:paraId="3400477E" w14:textId="77777777" w:rsidR="005312B2" w:rsidRPr="005312B2" w:rsidRDefault="00440E08" w:rsidP="005312B2">
          <w:pPr>
            <w:pStyle w:val="TOC2"/>
            <w:tabs>
              <w:tab w:val="left" w:pos="8505"/>
            </w:tabs>
            <w:spacing w:after="0" w:line="420" w:lineRule="auto"/>
            <w:rPr>
              <w:rFonts w:asciiTheme="minorHAnsi" w:eastAsiaTheme="minorEastAsia" w:hAnsiTheme="minorHAnsi"/>
              <w:color w:val="00467F"/>
              <w:sz w:val="24"/>
              <w:szCs w:val="24"/>
              <w:lang w:val="en-AU" w:eastAsia="en-AU"/>
            </w:rPr>
          </w:pPr>
          <w:hyperlink w:anchor="_Toc434661096" w:history="1">
            <w:r w:rsidR="005312B2" w:rsidRPr="005312B2">
              <w:rPr>
                <w:rStyle w:val="Hyperlink"/>
                <w:color w:val="00467F"/>
                <w:sz w:val="24"/>
                <w:szCs w:val="24"/>
              </w:rPr>
              <w:t>Intercom</w:t>
            </w:r>
            <w:r w:rsidR="005312B2" w:rsidRPr="005312B2">
              <w:rPr>
                <w:webHidden/>
                <w:color w:val="00467F"/>
                <w:sz w:val="24"/>
                <w:szCs w:val="24"/>
              </w:rPr>
              <w:tab/>
            </w:r>
            <w:r w:rsidR="005312B2" w:rsidRPr="005312B2">
              <w:rPr>
                <w:webHidden/>
                <w:color w:val="00467F"/>
                <w:sz w:val="24"/>
                <w:szCs w:val="24"/>
              </w:rPr>
              <w:fldChar w:fldCharType="begin"/>
            </w:r>
            <w:r w:rsidR="005312B2" w:rsidRPr="005312B2">
              <w:rPr>
                <w:webHidden/>
                <w:color w:val="00467F"/>
                <w:sz w:val="24"/>
                <w:szCs w:val="24"/>
              </w:rPr>
              <w:instrText xml:space="preserve"> PAGEREF _Toc434661096 \h </w:instrText>
            </w:r>
            <w:r w:rsidR="005312B2" w:rsidRPr="005312B2">
              <w:rPr>
                <w:webHidden/>
                <w:color w:val="00467F"/>
                <w:sz w:val="24"/>
                <w:szCs w:val="24"/>
              </w:rPr>
            </w:r>
            <w:r w:rsidR="005312B2" w:rsidRPr="005312B2">
              <w:rPr>
                <w:webHidden/>
                <w:color w:val="00467F"/>
                <w:sz w:val="24"/>
                <w:szCs w:val="24"/>
              </w:rPr>
              <w:fldChar w:fldCharType="separate"/>
            </w:r>
            <w:r w:rsidR="00117906">
              <w:rPr>
                <w:webHidden/>
                <w:color w:val="00467F"/>
                <w:sz w:val="24"/>
                <w:szCs w:val="24"/>
              </w:rPr>
              <w:t>17</w:t>
            </w:r>
            <w:r w:rsidR="005312B2" w:rsidRPr="005312B2">
              <w:rPr>
                <w:webHidden/>
                <w:color w:val="00467F"/>
                <w:sz w:val="24"/>
                <w:szCs w:val="24"/>
              </w:rPr>
              <w:fldChar w:fldCharType="end"/>
            </w:r>
          </w:hyperlink>
        </w:p>
        <w:p w14:paraId="3ADF8040" w14:textId="41F12566" w:rsidR="005312B2" w:rsidRDefault="005312B2" w:rsidP="005312B2">
          <w:pPr>
            <w:tabs>
              <w:tab w:val="left" w:pos="8505"/>
            </w:tabs>
            <w:spacing w:after="0" w:line="420" w:lineRule="auto"/>
          </w:pPr>
          <w:r w:rsidRPr="005312B2">
            <w:rPr>
              <w:b/>
              <w:bCs/>
              <w:noProof/>
              <w:color w:val="00467F"/>
              <w:sz w:val="24"/>
              <w:szCs w:val="24"/>
            </w:rPr>
            <w:fldChar w:fldCharType="end"/>
          </w:r>
        </w:p>
      </w:sdtContent>
    </w:sdt>
    <w:p w14:paraId="557ACE91" w14:textId="77777777" w:rsidR="005312B2" w:rsidRDefault="005312B2">
      <w:pPr>
        <w:spacing w:before="0" w:after="200" w:line="276" w:lineRule="auto"/>
        <w:rPr>
          <w:rFonts w:eastAsiaTheme="majorEastAsia" w:cstheme="majorBidi"/>
          <w:b/>
          <w:bCs/>
          <w:color w:val="00487F"/>
          <w:sz w:val="48"/>
          <w:szCs w:val="48"/>
          <w:lang w:val="en-AU" w:eastAsia="en-AU"/>
        </w:rPr>
      </w:pPr>
      <w:bookmarkStart w:id="5" w:name="_Toc434661057"/>
      <w:r>
        <w:br w:type="page"/>
      </w:r>
    </w:p>
    <w:p w14:paraId="010ADB36" w14:textId="1F6A8B9D" w:rsidR="00857354" w:rsidRPr="002C6325" w:rsidRDefault="00857354" w:rsidP="002C6325">
      <w:pPr>
        <w:pStyle w:val="Heading1"/>
      </w:pPr>
      <w:r w:rsidRPr="002C6325">
        <w:lastRenderedPageBreak/>
        <w:t>Building</w:t>
      </w:r>
      <w:bookmarkEnd w:id="4"/>
      <w:bookmarkEnd w:id="3"/>
      <w:bookmarkEnd w:id="5"/>
    </w:p>
    <w:p w14:paraId="18884F02" w14:textId="77777777" w:rsidR="00857354" w:rsidRPr="002C6325" w:rsidRDefault="00857354" w:rsidP="002C6325">
      <w:pPr>
        <w:pStyle w:val="Heading2"/>
      </w:pPr>
      <w:bookmarkStart w:id="6" w:name="_Toc434660690"/>
      <w:bookmarkStart w:id="7" w:name="_Toc434661058"/>
      <w:bookmarkStart w:id="8" w:name="_Toc202582096"/>
      <w:bookmarkStart w:id="9" w:name="_Toc202582068"/>
      <w:r w:rsidRPr="002C6325">
        <w:t>Executive Committee</w:t>
      </w:r>
      <w:bookmarkEnd w:id="6"/>
      <w:bookmarkEnd w:id="7"/>
    </w:p>
    <w:p w14:paraId="404BAF88" w14:textId="77777777" w:rsidR="00857354" w:rsidRPr="005122C9" w:rsidRDefault="00857354" w:rsidP="00857354">
      <w:r w:rsidRPr="005122C9">
        <w:t>The Executive Committee is elected at each Annual General Meeting of the Owner’s Corporation to supervise the affairs of the Strata Plan for the following 12</w:t>
      </w:r>
      <w:r>
        <w:t>-</w:t>
      </w:r>
      <w:r w:rsidRPr="005122C9">
        <w:t>month period. Following each Annual General Meeting, the Executive Committee at its first meeting elects a Chairperson, Secretary and Treasurer.</w:t>
      </w:r>
    </w:p>
    <w:p w14:paraId="3299D567" w14:textId="77777777" w:rsidR="00857354" w:rsidRPr="005122C9" w:rsidRDefault="00857354" w:rsidP="00857354">
      <w:r w:rsidRPr="005122C9">
        <w:t xml:space="preserve">The Executive Committee makes decisions and gives directions to the Building Manager and the Strata Manager. </w:t>
      </w:r>
    </w:p>
    <w:p w14:paraId="5D22EFD5" w14:textId="75AC59AF" w:rsidR="00857354" w:rsidRDefault="00857354" w:rsidP="00857354">
      <w:r w:rsidRPr="005122C9">
        <w:t xml:space="preserve">The Executive Committee is responsible for the acceptance of all service contracts, controls expenditure and provides at the Annual General Meeting the financial results for the past year and the Administration and Sinking Fund Budget for the following year. </w:t>
      </w:r>
      <w:r>
        <w:t xml:space="preserve">  </w:t>
      </w:r>
    </w:p>
    <w:p w14:paraId="20579B24" w14:textId="77777777" w:rsidR="00857354" w:rsidRPr="005122C9" w:rsidRDefault="00857354" w:rsidP="00857354">
      <w:pPr>
        <w:pStyle w:val="Heading2"/>
      </w:pPr>
      <w:bookmarkStart w:id="10" w:name="_Toc434660691"/>
      <w:bookmarkStart w:id="11" w:name="_Toc434661059"/>
      <w:r w:rsidRPr="005122C9">
        <w:t>Building Management</w:t>
      </w:r>
      <w:bookmarkEnd w:id="8"/>
      <w:bookmarkEnd w:id="10"/>
      <w:bookmarkEnd w:id="11"/>
    </w:p>
    <w:p w14:paraId="5BE788F8" w14:textId="20EFF149" w:rsidR="00857354" w:rsidRPr="005122C9" w:rsidRDefault="00857354" w:rsidP="00857354">
      <w:r>
        <w:t>Brookfield Global Integrated Solutions Building Management</w:t>
      </w:r>
      <w:r w:rsidRPr="005122C9">
        <w:t xml:space="preserve"> </w:t>
      </w:r>
      <w:r>
        <w:t xml:space="preserve">(BrookfieldGISBM) </w:t>
      </w:r>
      <w:r w:rsidRPr="005122C9">
        <w:t>is the</w:t>
      </w:r>
      <w:r w:rsidR="00E84EEC">
        <w:t xml:space="preserve"> appointed Building Management c</w:t>
      </w:r>
      <w:r w:rsidRPr="005122C9">
        <w:t>ompany for Century Tower.</w:t>
      </w:r>
    </w:p>
    <w:p w14:paraId="5C7E8A94" w14:textId="77777777" w:rsidR="00857354" w:rsidRDefault="00857354" w:rsidP="00857354">
      <w:pPr>
        <w:spacing w:before="0" w:after="0"/>
      </w:pPr>
      <w:r>
        <w:t>Brookfield GISBM</w:t>
      </w:r>
      <w:r w:rsidRPr="005122C9">
        <w:t xml:space="preserve"> is a specialty facilities management company providing extensive experience and quality service to Owners Corporations in Sydney.</w:t>
      </w:r>
    </w:p>
    <w:p w14:paraId="7D972C99" w14:textId="77777777" w:rsidR="00857354" w:rsidRPr="005122C9" w:rsidRDefault="00857354" w:rsidP="00857354">
      <w:pPr>
        <w:spacing w:before="0" w:after="0"/>
      </w:pPr>
    </w:p>
    <w:p w14:paraId="2B96EBCF" w14:textId="15A96A24" w:rsidR="00857354" w:rsidRDefault="00857354" w:rsidP="00857354">
      <w:pPr>
        <w:spacing w:before="0" w:after="0"/>
      </w:pPr>
      <w:r w:rsidRPr="005122C9">
        <w:t>The Building Manager</w:t>
      </w:r>
      <w:r>
        <w:t>,</w:t>
      </w:r>
      <w:r w:rsidRPr="005122C9">
        <w:t xml:space="preserve"> is onsite M</w:t>
      </w:r>
      <w:r w:rsidR="002927AA">
        <w:t>onday to Friday from 8.00am to 4</w:t>
      </w:r>
      <w:r w:rsidRPr="005122C9">
        <w:t>.</w:t>
      </w:r>
      <w:r>
        <w:t>0</w:t>
      </w:r>
      <w:r w:rsidRPr="005122C9">
        <w:t xml:space="preserve">0pm and can be contacted on </w:t>
      </w:r>
    </w:p>
    <w:p w14:paraId="57E13259" w14:textId="6F26C0C8" w:rsidR="00857354" w:rsidRDefault="00E84EEC" w:rsidP="00857354">
      <w:pPr>
        <w:spacing w:before="0" w:after="0"/>
      </w:pPr>
      <w:r>
        <w:rPr>
          <w:noProof/>
          <w:lang w:val="en-AU" w:eastAsia="en-AU"/>
        </w:rPr>
        <w:drawing>
          <wp:anchor distT="0" distB="0" distL="114300" distR="114300" simplePos="0" relativeHeight="251679232" behindDoc="0" locked="0" layoutInCell="1" allowOverlap="1" wp14:anchorId="14FF1FB1" wp14:editId="62500B2E">
            <wp:simplePos x="0" y="0"/>
            <wp:positionH relativeFrom="margin">
              <wp:posOffset>113665</wp:posOffset>
            </wp:positionH>
            <wp:positionV relativeFrom="margin">
              <wp:posOffset>4199890</wp:posOffset>
            </wp:positionV>
            <wp:extent cx="238125" cy="238125"/>
            <wp:effectExtent l="0" t="0" r="9525" b="9525"/>
            <wp:wrapSquare wrapText="bothSides"/>
            <wp:docPr id="12" name="Picture 12" descr="http://www.bcssm.com.au/_images/bcs_f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cssm.com.au/_images/bcs_fo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56B7A" w14:textId="25EA79CB" w:rsidR="00857354" w:rsidRDefault="00857354" w:rsidP="00857354">
      <w:pPr>
        <w:spacing w:before="0" w:after="0"/>
      </w:pPr>
      <w:r w:rsidRPr="005122C9">
        <w:t xml:space="preserve"> </w:t>
      </w:r>
      <w:r w:rsidR="00B83B9B">
        <w:tab/>
      </w:r>
      <w:r>
        <w:t xml:space="preserve">+61 2 </w:t>
      </w:r>
      <w:r w:rsidRPr="005122C9">
        <w:t>9283</w:t>
      </w:r>
      <w:r>
        <w:t xml:space="preserve"> </w:t>
      </w:r>
      <w:r w:rsidRPr="005122C9">
        <w:t xml:space="preserve">7778 </w:t>
      </w:r>
      <w:r>
        <w:tab/>
      </w:r>
      <w:r>
        <w:tab/>
      </w:r>
      <w:r>
        <w:tab/>
      </w:r>
      <w:r w:rsidRPr="005122C9">
        <w:t xml:space="preserve"> </w:t>
      </w:r>
    </w:p>
    <w:p w14:paraId="69091DC8" w14:textId="0792AC7C" w:rsidR="00857354" w:rsidRDefault="00E84EEC" w:rsidP="00857354">
      <w:pPr>
        <w:spacing w:before="0" w:after="0"/>
      </w:pPr>
      <w:r>
        <w:rPr>
          <w:noProof/>
          <w:lang w:val="en-AU" w:eastAsia="en-AU"/>
        </w:rPr>
        <w:drawing>
          <wp:anchor distT="0" distB="0" distL="114300" distR="114300" simplePos="0" relativeHeight="251680256" behindDoc="0" locked="0" layoutInCell="1" allowOverlap="1" wp14:anchorId="442F17A7" wp14:editId="794A734B">
            <wp:simplePos x="0" y="0"/>
            <wp:positionH relativeFrom="margin">
              <wp:posOffset>107950</wp:posOffset>
            </wp:positionH>
            <wp:positionV relativeFrom="margin">
              <wp:posOffset>4518025</wp:posOffset>
            </wp:positionV>
            <wp:extent cx="266700" cy="266700"/>
            <wp:effectExtent l="0" t="0" r="0" b="0"/>
            <wp:wrapSquare wrapText="bothSides"/>
            <wp:docPr id="10" name="Picture 10" descr="Ema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8623E" w14:textId="4743D7DD" w:rsidR="00857354" w:rsidRDefault="00440E08" w:rsidP="00B83B9B">
      <w:pPr>
        <w:spacing w:before="0" w:after="0"/>
        <w:ind w:firstLine="720"/>
      </w:pPr>
      <w:hyperlink r:id="rId16" w:history="1">
        <w:r w:rsidR="00B83B9B" w:rsidRPr="008264B1">
          <w:rPr>
            <w:rStyle w:val="Hyperlink"/>
          </w:rPr>
          <w:t>centurytower@b</w:t>
        </w:r>
        <w:r w:rsidR="007125FD">
          <w:rPr>
            <w:rStyle w:val="Hyperlink"/>
          </w:rPr>
          <w:t>gis</w:t>
        </w:r>
        <w:r w:rsidR="00B83B9B" w:rsidRPr="008264B1">
          <w:rPr>
            <w:rStyle w:val="Hyperlink"/>
          </w:rPr>
          <w:t>bm.com</w:t>
        </w:r>
      </w:hyperlink>
      <w:r w:rsidR="00B83B9B">
        <w:t xml:space="preserve"> </w:t>
      </w:r>
      <w:r w:rsidR="00857354">
        <w:tab/>
      </w:r>
      <w:r w:rsidR="00857354">
        <w:tab/>
        <w:t xml:space="preserve"> </w:t>
      </w:r>
    </w:p>
    <w:p w14:paraId="2B6D9D2C" w14:textId="46B2CA4B" w:rsidR="00857354" w:rsidRPr="005122C9" w:rsidRDefault="00857354" w:rsidP="00857354">
      <w:pPr>
        <w:spacing w:before="0" w:after="0"/>
      </w:pPr>
    </w:p>
    <w:p w14:paraId="30083904" w14:textId="33D7FE73" w:rsidR="00E84EEC" w:rsidRDefault="00E84EEC" w:rsidP="00E84EEC">
      <w:bookmarkStart w:id="12" w:name="_Toc202582097"/>
      <w:bookmarkStart w:id="13" w:name="_Toc434660692"/>
      <w:bookmarkStart w:id="14" w:name="_Toc434661060"/>
      <w:r>
        <w:rPr>
          <w:noProof/>
          <w:lang w:val="en-AU" w:eastAsia="en-AU"/>
        </w:rPr>
        <w:drawing>
          <wp:anchor distT="0" distB="0" distL="114300" distR="114300" simplePos="0" relativeHeight="251681280" behindDoc="0" locked="0" layoutInCell="1" allowOverlap="1" wp14:anchorId="1A6F8ADE" wp14:editId="127DFF47">
            <wp:simplePos x="0" y="0"/>
            <wp:positionH relativeFrom="margin">
              <wp:posOffset>123825</wp:posOffset>
            </wp:positionH>
            <wp:positionV relativeFrom="margin">
              <wp:posOffset>4876800</wp:posOffset>
            </wp:positionV>
            <wp:extent cx="247650" cy="247650"/>
            <wp:effectExtent l="0" t="0" r="0" b="0"/>
            <wp:wrapSquare wrapText="bothSides"/>
            <wp:docPr id="11" name="Picture 11" descr="Websi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B83B9B">
        <w:tab/>
      </w:r>
      <w:hyperlink r:id="rId18" w:history="1">
        <w:r w:rsidR="00B83B9B" w:rsidRPr="008264B1">
          <w:rPr>
            <w:rStyle w:val="Hyperlink"/>
          </w:rPr>
          <w:t>www.centurytower.com.au</w:t>
        </w:r>
      </w:hyperlink>
      <w:r w:rsidR="00B83B9B">
        <w:t xml:space="preserve"> </w:t>
      </w:r>
    </w:p>
    <w:p w14:paraId="06B711A6" w14:textId="77777777" w:rsidR="00B83B9B" w:rsidRDefault="00B83B9B" w:rsidP="00857354">
      <w:pPr>
        <w:pStyle w:val="Heading2"/>
      </w:pPr>
    </w:p>
    <w:p w14:paraId="273360C0" w14:textId="77777777" w:rsidR="00857354" w:rsidRPr="005122C9" w:rsidRDefault="00857354" w:rsidP="00857354">
      <w:pPr>
        <w:pStyle w:val="Heading2"/>
      </w:pPr>
      <w:r w:rsidRPr="005122C9">
        <w:t>Strata Management</w:t>
      </w:r>
      <w:bookmarkEnd w:id="12"/>
      <w:bookmarkEnd w:id="13"/>
      <w:bookmarkEnd w:id="14"/>
    </w:p>
    <w:p w14:paraId="79136F54" w14:textId="77777777" w:rsidR="00857354" w:rsidRDefault="00857354" w:rsidP="00857354">
      <w:pPr>
        <w:spacing w:before="0" w:after="0"/>
      </w:pPr>
      <w:r w:rsidRPr="005122C9">
        <w:t>The Strata Manager is responsible for the administrative compliance of the Owners Corporation and provides assistance and advice to the Executive Committee when required.</w:t>
      </w:r>
    </w:p>
    <w:p w14:paraId="79A2D196" w14:textId="77777777" w:rsidR="00857354" w:rsidRPr="005122C9" w:rsidRDefault="00857354" w:rsidP="00857354">
      <w:pPr>
        <w:spacing w:before="0" w:after="0"/>
      </w:pPr>
      <w:r w:rsidRPr="005122C9">
        <w:t>Strata Management services are provided by Body Corporate Services.</w:t>
      </w:r>
    </w:p>
    <w:p w14:paraId="764F733B" w14:textId="77777777" w:rsidR="00857354" w:rsidRDefault="00857354" w:rsidP="00857354">
      <w:pPr>
        <w:spacing w:before="0" w:after="0"/>
      </w:pPr>
    </w:p>
    <w:p w14:paraId="6104957E" w14:textId="0EC3F089" w:rsidR="00857354" w:rsidRDefault="00857354" w:rsidP="00857354">
      <w:pPr>
        <w:spacing w:before="0" w:after="0"/>
      </w:pPr>
      <w:r w:rsidRPr="005122C9">
        <w:t>Office hours are from 9.00am to 5.00pm, Monday to Friday and are contactable on the following.</w:t>
      </w:r>
      <w:r w:rsidR="00F943FF">
        <w:t>The strata number is 55792</w:t>
      </w:r>
    </w:p>
    <w:p w14:paraId="07E7F4BE" w14:textId="34022DF5" w:rsidR="00857354" w:rsidRDefault="00B83B9B" w:rsidP="00857354">
      <w:pPr>
        <w:spacing w:before="0" w:after="0"/>
      </w:pPr>
      <w:r>
        <w:rPr>
          <w:noProof/>
          <w:lang w:val="en-AU" w:eastAsia="en-AU"/>
        </w:rPr>
        <w:drawing>
          <wp:anchor distT="0" distB="0" distL="114300" distR="114300" simplePos="0" relativeHeight="251687424" behindDoc="0" locked="0" layoutInCell="1" allowOverlap="1" wp14:anchorId="421B7540" wp14:editId="5AE47BFE">
            <wp:simplePos x="0" y="0"/>
            <wp:positionH relativeFrom="margin">
              <wp:posOffset>85725</wp:posOffset>
            </wp:positionH>
            <wp:positionV relativeFrom="margin">
              <wp:posOffset>7054215</wp:posOffset>
            </wp:positionV>
            <wp:extent cx="238125" cy="238125"/>
            <wp:effectExtent l="0" t="0" r="9525" b="9525"/>
            <wp:wrapSquare wrapText="bothSides"/>
            <wp:docPr id="23" name="Picture 23" descr="http://www.bcssm.com.au/_images/bcs_f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cssm.com.au/_images/bcs_fo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4DB10" w14:textId="6FB19D53" w:rsidR="00857354" w:rsidRDefault="00857354" w:rsidP="00B83B9B">
      <w:pPr>
        <w:spacing w:before="0" w:after="0"/>
        <w:ind w:firstLine="720"/>
      </w:pPr>
      <w:r w:rsidRPr="005122C9">
        <w:t> +61 2 8216 0398</w:t>
      </w:r>
    </w:p>
    <w:p w14:paraId="1774DDF1" w14:textId="4B3A53C7" w:rsidR="00857354" w:rsidRDefault="00B83B9B" w:rsidP="00857354">
      <w:pPr>
        <w:spacing w:before="0" w:after="0"/>
      </w:pPr>
      <w:r>
        <w:rPr>
          <w:noProof/>
          <w:lang w:val="en-AU" w:eastAsia="en-AU"/>
        </w:rPr>
        <w:drawing>
          <wp:anchor distT="0" distB="0" distL="114300" distR="114300" simplePos="0" relativeHeight="251683328" behindDoc="0" locked="0" layoutInCell="1" allowOverlap="1" wp14:anchorId="130B6789" wp14:editId="3D16FDBF">
            <wp:simplePos x="0" y="0"/>
            <wp:positionH relativeFrom="margin">
              <wp:posOffset>76200</wp:posOffset>
            </wp:positionH>
            <wp:positionV relativeFrom="margin">
              <wp:posOffset>7371715</wp:posOffset>
            </wp:positionV>
            <wp:extent cx="257175" cy="248285"/>
            <wp:effectExtent l="0" t="0" r="9525" b="0"/>
            <wp:wrapSquare wrapText="bothSides"/>
            <wp:docPr id="4" name="Picture 4" descr="http://www.bcssm.com.au/_images/bcs_f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cssm.com.au/_images/bcs_fa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4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4A07A" w14:textId="3649E09A" w:rsidR="00E84EEC" w:rsidRDefault="00857354" w:rsidP="00857354">
      <w:pPr>
        <w:spacing w:before="0" w:after="0"/>
      </w:pPr>
      <w:r w:rsidRPr="005122C9">
        <w:t> </w:t>
      </w:r>
      <w:r w:rsidR="00B83B9B">
        <w:rPr>
          <w:noProof/>
        </w:rPr>
        <w:tab/>
        <w:t xml:space="preserve"> </w:t>
      </w:r>
      <w:r w:rsidRPr="005122C9">
        <w:t>+61 2 9235 0907</w:t>
      </w:r>
      <w:r>
        <w:tab/>
      </w:r>
      <w:r>
        <w:tab/>
      </w:r>
      <w:r>
        <w:tab/>
      </w:r>
    </w:p>
    <w:p w14:paraId="6A65D5AA" w14:textId="01AA0BA6" w:rsidR="00E84EEC" w:rsidRDefault="00B83B9B" w:rsidP="00857354">
      <w:pPr>
        <w:spacing w:before="0" w:after="0"/>
      </w:pPr>
      <w:r>
        <w:rPr>
          <w:noProof/>
          <w:lang w:val="en-AU" w:eastAsia="en-AU"/>
        </w:rPr>
        <w:drawing>
          <wp:anchor distT="0" distB="0" distL="114300" distR="114300" simplePos="0" relativeHeight="251684352" behindDoc="0" locked="0" layoutInCell="1" allowOverlap="1" wp14:anchorId="0BE6099C" wp14:editId="38F9A4C4">
            <wp:simplePos x="0" y="0"/>
            <wp:positionH relativeFrom="margin">
              <wp:posOffset>76200</wp:posOffset>
            </wp:positionH>
            <wp:positionV relativeFrom="margin">
              <wp:posOffset>7715250</wp:posOffset>
            </wp:positionV>
            <wp:extent cx="247650" cy="247650"/>
            <wp:effectExtent l="0" t="0" r="0" b="0"/>
            <wp:wrapSquare wrapText="bothSides"/>
            <wp:docPr id="7" name="Picture 7" descr="Websi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site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17AB1" w14:textId="5C32B357" w:rsidR="00857354" w:rsidRDefault="00B83B9B" w:rsidP="00B83B9B">
      <w:pPr>
        <w:spacing w:before="0" w:after="0"/>
        <w:ind w:firstLine="720"/>
        <w:rPr>
          <w:color w:val="323232"/>
        </w:rPr>
      </w:pPr>
      <w:r>
        <w:t xml:space="preserve">  </w:t>
      </w:r>
      <w:hyperlink r:id="rId20" w:history="1">
        <w:r w:rsidR="00857354" w:rsidRPr="00922019">
          <w:rPr>
            <w:rStyle w:val="Hyperlink"/>
          </w:rPr>
          <w:t>www.bcssm.com.au</w:t>
        </w:r>
      </w:hyperlink>
      <w:r w:rsidR="00857354" w:rsidRPr="00922019">
        <w:rPr>
          <w:color w:val="323232"/>
          <w:sz w:val="18"/>
        </w:rPr>
        <w:t xml:space="preserve"> </w:t>
      </w:r>
    </w:p>
    <w:p w14:paraId="555CA64D" w14:textId="26AFB1BC" w:rsidR="00857354" w:rsidRDefault="00857354" w:rsidP="00857354">
      <w:pPr>
        <w:pStyle w:val="NormalWeb"/>
        <w:spacing w:before="0" w:beforeAutospacing="0" w:after="0" w:afterAutospacing="0"/>
        <w:rPr>
          <w:color w:val="323232"/>
        </w:rPr>
      </w:pPr>
    </w:p>
    <w:p w14:paraId="5E64B52F" w14:textId="5A591DA8" w:rsidR="00857354" w:rsidRDefault="00857354" w:rsidP="00857354">
      <w:pPr>
        <w:pStyle w:val="NormalWeb"/>
        <w:spacing w:before="0" w:beforeAutospacing="0" w:after="0" w:afterAutospacing="0"/>
        <w:rPr>
          <w:color w:val="323232"/>
        </w:rPr>
      </w:pPr>
    </w:p>
    <w:p w14:paraId="5887A46A" w14:textId="462CCD13" w:rsidR="00857354" w:rsidRDefault="00857354" w:rsidP="00857354">
      <w:pPr>
        <w:pStyle w:val="NormalWeb"/>
        <w:spacing w:before="0" w:beforeAutospacing="0" w:after="0" w:afterAutospacing="0"/>
      </w:pPr>
      <w:r w:rsidRPr="008F11F8">
        <w:t xml:space="preserve"> </w:t>
      </w:r>
    </w:p>
    <w:p w14:paraId="3BE94DCA" w14:textId="77777777" w:rsidR="00857354" w:rsidRPr="005122C9" w:rsidRDefault="00857354" w:rsidP="00857354">
      <w:pPr>
        <w:pStyle w:val="Heading2"/>
      </w:pPr>
      <w:bookmarkStart w:id="15" w:name="_Toc434660693"/>
      <w:bookmarkStart w:id="16" w:name="_Toc434661061"/>
      <w:r w:rsidRPr="005122C9">
        <w:lastRenderedPageBreak/>
        <w:t>Security</w:t>
      </w:r>
      <w:bookmarkEnd w:id="9"/>
      <w:bookmarkEnd w:id="15"/>
      <w:bookmarkEnd w:id="16"/>
    </w:p>
    <w:p w14:paraId="005A051F" w14:textId="77777777" w:rsidR="00857354" w:rsidRDefault="00857354" w:rsidP="00857354">
      <w:pPr>
        <w:spacing w:before="300" w:after="100" w:afterAutospacing="1"/>
        <w:ind w:right="300"/>
        <w:rPr>
          <w:color w:val="000000"/>
        </w:rPr>
      </w:pPr>
      <w:r w:rsidRPr="005122C9">
        <w:rPr>
          <w:color w:val="000000"/>
        </w:rPr>
        <w:t>Century Tower</w:t>
      </w:r>
      <w:r w:rsidRPr="00F37CFC">
        <w:rPr>
          <w:color w:val="000000"/>
          <w:lang w:val="en-AU"/>
        </w:rPr>
        <w:t xml:space="preserve"> utilises</w:t>
      </w:r>
      <w:r w:rsidRPr="005122C9">
        <w:rPr>
          <w:color w:val="000000"/>
        </w:rPr>
        <w:t xml:space="preserve"> a comprehensive variety of security systems maintaining the highest level of security for residents and their guests while maintaining strict privacy safeguards.</w:t>
      </w:r>
    </w:p>
    <w:p w14:paraId="1883155C" w14:textId="77777777" w:rsidR="00857354" w:rsidRPr="00265201" w:rsidRDefault="00857354" w:rsidP="00857354">
      <w:pPr>
        <w:pStyle w:val="normal1-bulletlist"/>
        <w:spacing w:before="0" w:beforeAutospacing="0" w:after="0" w:line="240" w:lineRule="auto"/>
        <w:ind w:right="301"/>
        <w:rPr>
          <w:rFonts w:ascii="Arial" w:hAnsi="Arial" w:cs="Arial"/>
          <w:sz w:val="22"/>
          <w:szCs w:val="22"/>
        </w:rPr>
      </w:pPr>
      <w:r w:rsidRPr="00265201">
        <w:rPr>
          <w:rFonts w:ascii="Arial" w:hAnsi="Arial" w:cs="Arial"/>
          <w:sz w:val="22"/>
          <w:szCs w:val="22"/>
        </w:rPr>
        <w:t xml:space="preserve">Additional Security By-Laws can be found in By-Laws 9, 12, 13, Special By-Law 4 and Special By-Law 8. </w:t>
      </w:r>
    </w:p>
    <w:p w14:paraId="77D72C82" w14:textId="77777777" w:rsidR="00857354" w:rsidRPr="008560C0" w:rsidRDefault="00857354" w:rsidP="00857354">
      <w:pPr>
        <w:pStyle w:val="normal1-bulletlist"/>
        <w:spacing w:before="0" w:beforeAutospacing="0" w:after="0" w:line="240" w:lineRule="auto"/>
        <w:ind w:right="301"/>
        <w:rPr>
          <w:rFonts w:ascii="Calibri" w:hAnsi="Calibri"/>
        </w:rPr>
      </w:pPr>
    </w:p>
    <w:p w14:paraId="14D36761" w14:textId="77777777" w:rsidR="00857354" w:rsidRDefault="00857354" w:rsidP="00857354">
      <w:pPr>
        <w:spacing w:before="0" w:after="0"/>
        <w:ind w:right="301"/>
        <w:rPr>
          <w:color w:val="000000"/>
        </w:rPr>
      </w:pPr>
      <w:r w:rsidRPr="005122C9">
        <w:rPr>
          <w:color w:val="000000"/>
        </w:rPr>
        <w:t>Security initiatives include:</w:t>
      </w:r>
    </w:p>
    <w:p w14:paraId="0D31AC5D" w14:textId="77777777" w:rsidR="00857354" w:rsidRPr="005122C9" w:rsidRDefault="00857354" w:rsidP="00857354">
      <w:pPr>
        <w:spacing w:before="0" w:after="0"/>
        <w:ind w:right="301"/>
        <w:rPr>
          <w:color w:val="000000"/>
        </w:rPr>
      </w:pPr>
    </w:p>
    <w:p w14:paraId="45AE2122" w14:textId="77777777" w:rsidR="00857354" w:rsidRPr="00265201" w:rsidRDefault="00857354" w:rsidP="00DA48E9">
      <w:pPr>
        <w:pStyle w:val="normal1-bulletlist"/>
        <w:numPr>
          <w:ilvl w:val="0"/>
          <w:numId w:val="7"/>
        </w:numPr>
        <w:spacing w:before="0" w:beforeAutospacing="0" w:after="0" w:line="240" w:lineRule="auto"/>
        <w:ind w:right="301"/>
        <w:rPr>
          <w:rFonts w:ascii="Arial" w:hAnsi="Arial" w:cs="Arial"/>
          <w:sz w:val="22"/>
          <w:szCs w:val="22"/>
        </w:rPr>
      </w:pPr>
      <w:r w:rsidRPr="00265201">
        <w:rPr>
          <w:rFonts w:ascii="Arial" w:hAnsi="Arial" w:cs="Arial"/>
          <w:sz w:val="22"/>
          <w:szCs w:val="22"/>
        </w:rPr>
        <w:t xml:space="preserve">24 hour Concierge Service </w:t>
      </w:r>
    </w:p>
    <w:p w14:paraId="4439FBC7" w14:textId="77777777" w:rsidR="00857354" w:rsidRPr="00265201" w:rsidRDefault="00857354" w:rsidP="00DA48E9">
      <w:pPr>
        <w:pStyle w:val="normal1-bulletlist"/>
        <w:numPr>
          <w:ilvl w:val="0"/>
          <w:numId w:val="7"/>
        </w:numPr>
        <w:spacing w:before="0" w:beforeAutospacing="0" w:after="0" w:line="240" w:lineRule="auto"/>
        <w:ind w:right="301"/>
        <w:rPr>
          <w:rFonts w:ascii="Arial" w:hAnsi="Arial" w:cs="Arial"/>
          <w:sz w:val="22"/>
          <w:szCs w:val="22"/>
        </w:rPr>
      </w:pPr>
      <w:r w:rsidRPr="00265201">
        <w:rPr>
          <w:rFonts w:ascii="Arial" w:hAnsi="Arial" w:cs="Arial"/>
          <w:sz w:val="22"/>
          <w:szCs w:val="22"/>
        </w:rPr>
        <w:t>Access Control - ensures access to the building is only available to authorised persons</w:t>
      </w:r>
    </w:p>
    <w:p w14:paraId="7F7CE6BE" w14:textId="77777777" w:rsidR="00857354" w:rsidRPr="00265201" w:rsidRDefault="00857354" w:rsidP="00DA48E9">
      <w:pPr>
        <w:pStyle w:val="normal1-bulletlist"/>
        <w:numPr>
          <w:ilvl w:val="0"/>
          <w:numId w:val="7"/>
        </w:numPr>
        <w:spacing w:before="0" w:beforeAutospacing="0" w:after="0" w:line="240" w:lineRule="auto"/>
        <w:ind w:right="301"/>
        <w:rPr>
          <w:rFonts w:ascii="Arial" w:hAnsi="Arial" w:cs="Arial"/>
          <w:sz w:val="22"/>
          <w:szCs w:val="22"/>
        </w:rPr>
      </w:pPr>
      <w:r w:rsidRPr="00265201">
        <w:rPr>
          <w:rFonts w:ascii="Arial" w:hAnsi="Arial" w:cs="Arial"/>
          <w:sz w:val="22"/>
          <w:szCs w:val="22"/>
        </w:rPr>
        <w:t xml:space="preserve">Camera surveillance and recording </w:t>
      </w:r>
    </w:p>
    <w:p w14:paraId="75AD04FA" w14:textId="77777777" w:rsidR="00857354" w:rsidRPr="00265201" w:rsidRDefault="00857354" w:rsidP="00DA48E9">
      <w:pPr>
        <w:pStyle w:val="normal1-bulletlist"/>
        <w:numPr>
          <w:ilvl w:val="0"/>
          <w:numId w:val="7"/>
        </w:numPr>
        <w:spacing w:before="0" w:beforeAutospacing="0" w:after="0" w:line="240" w:lineRule="auto"/>
        <w:ind w:right="301"/>
        <w:rPr>
          <w:rFonts w:ascii="Arial" w:hAnsi="Arial" w:cs="Arial"/>
          <w:sz w:val="22"/>
          <w:szCs w:val="22"/>
        </w:rPr>
      </w:pPr>
      <w:r w:rsidRPr="00265201">
        <w:rPr>
          <w:rFonts w:ascii="Arial" w:hAnsi="Arial" w:cs="Arial"/>
          <w:sz w:val="22"/>
          <w:szCs w:val="22"/>
        </w:rPr>
        <w:t>Video intercom functionality in all apartments and at all building entries</w:t>
      </w:r>
    </w:p>
    <w:p w14:paraId="09A4D1B3" w14:textId="77777777" w:rsidR="00857354" w:rsidRDefault="00857354" w:rsidP="00857354">
      <w:pPr>
        <w:pStyle w:val="Heading2"/>
      </w:pPr>
      <w:bookmarkStart w:id="17" w:name="_Toc202582070"/>
      <w:bookmarkStart w:id="18" w:name="_Toc434660694"/>
      <w:bookmarkStart w:id="19" w:name="_Toc434661062"/>
      <w:r w:rsidRPr="005122C9">
        <w:t>Concierge</w:t>
      </w:r>
      <w:bookmarkEnd w:id="17"/>
      <w:bookmarkEnd w:id="18"/>
      <w:bookmarkEnd w:id="19"/>
    </w:p>
    <w:p w14:paraId="130D82A4" w14:textId="6B533B7C" w:rsidR="00857354" w:rsidRPr="005122C9" w:rsidRDefault="00857354" w:rsidP="00857354">
      <w:pPr>
        <w:spacing w:after="0"/>
      </w:pPr>
      <w:r w:rsidRPr="005122C9">
        <w:t xml:space="preserve">Concierge Desk </w:t>
      </w:r>
      <w:r w:rsidR="00E0595D">
        <w:tab/>
      </w:r>
      <w:r w:rsidRPr="005122C9">
        <w:t>(24hrs)</w:t>
      </w:r>
    </w:p>
    <w:p w14:paraId="0859936A" w14:textId="2648A325" w:rsidR="00857354" w:rsidRDefault="00857354" w:rsidP="00857354">
      <w:pPr>
        <w:spacing w:before="0" w:after="0"/>
      </w:pPr>
      <w:r w:rsidRPr="005122C9">
        <w:t>Phone:</w:t>
      </w:r>
      <w:r>
        <w:tab/>
      </w:r>
      <w:r w:rsidR="00B83B9B">
        <w:tab/>
      </w:r>
      <w:r w:rsidRPr="005122C9">
        <w:t>(02) 9283 7173</w:t>
      </w:r>
    </w:p>
    <w:p w14:paraId="6F790812" w14:textId="4BA78521" w:rsidR="00857354" w:rsidRDefault="00857354" w:rsidP="00857354">
      <w:pPr>
        <w:spacing w:before="0" w:after="0"/>
      </w:pPr>
      <w:r w:rsidRPr="005122C9">
        <w:t>Fax:</w:t>
      </w:r>
      <w:r w:rsidRPr="005122C9">
        <w:tab/>
      </w:r>
      <w:r w:rsidR="00B83B9B">
        <w:tab/>
      </w:r>
      <w:r w:rsidRPr="005122C9">
        <w:t>(02) 9283 7779</w:t>
      </w:r>
    </w:p>
    <w:p w14:paraId="11378E15" w14:textId="74AB0FC9" w:rsidR="00857354" w:rsidRPr="005122C9" w:rsidRDefault="00857354" w:rsidP="00857354">
      <w:pPr>
        <w:spacing w:before="0" w:after="0"/>
      </w:pPr>
      <w:r>
        <w:t xml:space="preserve">Mobile:   </w:t>
      </w:r>
      <w:r w:rsidR="00B83B9B">
        <w:tab/>
      </w:r>
      <w:r>
        <w:t>0411 298 791</w:t>
      </w:r>
    </w:p>
    <w:p w14:paraId="1B5272B4" w14:textId="1BC9C2F3" w:rsidR="00857354" w:rsidRPr="005122C9" w:rsidRDefault="00B83B9B" w:rsidP="00857354">
      <w:pPr>
        <w:spacing w:before="0" w:after="0"/>
      </w:pPr>
      <w:r>
        <w:t>Email:</w:t>
      </w:r>
      <w:r>
        <w:tab/>
      </w:r>
      <w:r>
        <w:tab/>
      </w:r>
      <w:hyperlink r:id="rId21" w:history="1">
        <w:r w:rsidR="00857354" w:rsidRPr="00A83779">
          <w:rPr>
            <w:rStyle w:val="Hyperlink"/>
          </w:rPr>
          <w:t>concierge@centurytower.com.au</w:t>
        </w:r>
      </w:hyperlink>
      <w:r w:rsidR="00857354">
        <w:t xml:space="preserve"> </w:t>
      </w:r>
    </w:p>
    <w:p w14:paraId="45072A46" w14:textId="77777777" w:rsidR="00857354" w:rsidRPr="00EE0449" w:rsidRDefault="00857354" w:rsidP="00857354">
      <w:pPr>
        <w:spacing w:before="0" w:after="0"/>
        <w:jc w:val="center"/>
        <w:rPr>
          <w:b/>
        </w:rPr>
      </w:pPr>
    </w:p>
    <w:p w14:paraId="3EED92D3" w14:textId="77777777" w:rsidR="00857354" w:rsidRDefault="00857354" w:rsidP="00857354">
      <w:pPr>
        <w:spacing w:before="0" w:after="0"/>
      </w:pPr>
      <w:r w:rsidRPr="005122C9">
        <w:t xml:space="preserve">The Concierge is the first point of contact for both residents and visitors </w:t>
      </w:r>
      <w:r w:rsidRPr="008F00D3">
        <w:t>promoting a warm, welcoming and professional environment in the building.  The Concierge provides a readily accessible contact person on behalf of the Owners Corporation while providing an important administrative function in relation to the day-to-day operational requirements of the building.  The Concierge typically maintains a constant presence in the one location except for short periods when performing</w:t>
      </w:r>
      <w:r w:rsidRPr="005122C9">
        <w:t xml:space="preserve"> other duties.</w:t>
      </w:r>
    </w:p>
    <w:p w14:paraId="3B2688DC" w14:textId="77777777" w:rsidR="00857354" w:rsidRPr="005122C9" w:rsidRDefault="00857354" w:rsidP="00857354">
      <w:r w:rsidRPr="005122C9">
        <w:t>Duties of the Concierge include:</w:t>
      </w:r>
    </w:p>
    <w:p w14:paraId="505D4274" w14:textId="77777777" w:rsidR="00857354" w:rsidRPr="008F00D3" w:rsidRDefault="00857354" w:rsidP="00DA48E9">
      <w:pPr>
        <w:numPr>
          <w:ilvl w:val="0"/>
          <w:numId w:val="8"/>
        </w:numPr>
        <w:spacing w:before="0" w:after="0"/>
      </w:pPr>
      <w:r w:rsidRPr="008F00D3">
        <w:t>To ensure access to the building is restricted to only authorised persons</w:t>
      </w:r>
    </w:p>
    <w:p w14:paraId="24CB3083" w14:textId="77777777" w:rsidR="00857354" w:rsidRPr="008F00D3" w:rsidRDefault="00857354" w:rsidP="00DA48E9">
      <w:pPr>
        <w:numPr>
          <w:ilvl w:val="0"/>
          <w:numId w:val="8"/>
        </w:numPr>
        <w:spacing w:before="0" w:after="0"/>
      </w:pPr>
      <w:r w:rsidRPr="008F00D3">
        <w:t>To administer all onsite service personnel working on behalf of the Owners Corporation</w:t>
      </w:r>
    </w:p>
    <w:p w14:paraId="2210D94C" w14:textId="77777777" w:rsidR="00857354" w:rsidRPr="008F00D3" w:rsidRDefault="00857354" w:rsidP="00DA48E9">
      <w:pPr>
        <w:numPr>
          <w:ilvl w:val="0"/>
          <w:numId w:val="8"/>
        </w:numPr>
        <w:spacing w:before="0" w:after="0"/>
      </w:pPr>
      <w:r w:rsidRPr="008F00D3">
        <w:t>Perform routine inspections of the common areas in consideration of OH&amp;S and general housekeeping obligations</w:t>
      </w:r>
    </w:p>
    <w:p w14:paraId="7B6D0BED" w14:textId="77777777" w:rsidR="00857354" w:rsidRPr="008F00D3" w:rsidRDefault="00857354" w:rsidP="00DA48E9">
      <w:pPr>
        <w:numPr>
          <w:ilvl w:val="0"/>
          <w:numId w:val="8"/>
        </w:numPr>
        <w:spacing w:before="0" w:after="0"/>
      </w:pPr>
      <w:r w:rsidRPr="008F00D3">
        <w:t>To administer the receipt and distribution of parcels and keys on behalf of residents</w:t>
      </w:r>
    </w:p>
    <w:p w14:paraId="216F82B4" w14:textId="77777777" w:rsidR="00857354" w:rsidRDefault="00857354" w:rsidP="00DA48E9">
      <w:pPr>
        <w:numPr>
          <w:ilvl w:val="0"/>
          <w:numId w:val="8"/>
        </w:numPr>
        <w:spacing w:before="0" w:after="0"/>
      </w:pPr>
      <w:r w:rsidRPr="008F00D3">
        <w:t>Management and supervision of residents moving in and out of the building ensuring minimum disruption and ensuring that no damage occurs to the common property</w:t>
      </w:r>
    </w:p>
    <w:p w14:paraId="4DF5F3C1" w14:textId="77777777" w:rsidR="00857354" w:rsidRDefault="00857354" w:rsidP="00857354">
      <w:pPr>
        <w:pStyle w:val="Heading2"/>
      </w:pPr>
      <w:bookmarkStart w:id="20" w:name="_Toc202582077"/>
      <w:bookmarkStart w:id="21" w:name="_Toc208201916"/>
      <w:bookmarkStart w:id="22" w:name="_Toc434660695"/>
      <w:bookmarkStart w:id="23" w:name="_Toc434661063"/>
      <w:r w:rsidRPr="005122C9">
        <w:t>Lobby Area</w:t>
      </w:r>
      <w:bookmarkEnd w:id="20"/>
      <w:bookmarkEnd w:id="21"/>
      <w:bookmarkEnd w:id="22"/>
      <w:bookmarkEnd w:id="23"/>
    </w:p>
    <w:p w14:paraId="4449DC5F" w14:textId="77777777" w:rsidR="00857354" w:rsidRDefault="00857354" w:rsidP="00857354">
      <w:pPr>
        <w:spacing w:before="0" w:after="0"/>
      </w:pPr>
      <w:r w:rsidRPr="008F00D3">
        <w:t>Century Tower features an elegant and sophisticated lobby with elegant tones promoting a warm and classical entrance further highlighted by the beautiful high ceiling.</w:t>
      </w:r>
    </w:p>
    <w:p w14:paraId="609810E3" w14:textId="77777777" w:rsidR="00857354" w:rsidRPr="005122C9" w:rsidRDefault="00857354" w:rsidP="00857354">
      <w:pPr>
        <w:pStyle w:val="Heading2"/>
      </w:pPr>
      <w:bookmarkStart w:id="24" w:name="_Toc202582069"/>
      <w:bookmarkStart w:id="25" w:name="_Toc434660696"/>
      <w:bookmarkStart w:id="26" w:name="_Toc434661064"/>
      <w:r w:rsidRPr="005122C9">
        <w:t>Waste Disposal</w:t>
      </w:r>
      <w:bookmarkEnd w:id="24"/>
      <w:bookmarkEnd w:id="25"/>
      <w:bookmarkEnd w:id="26"/>
    </w:p>
    <w:p w14:paraId="44CCAF47" w14:textId="77777777" w:rsidR="00857354" w:rsidRPr="00CF31CF" w:rsidRDefault="00857354" w:rsidP="00857354">
      <w:pPr>
        <w:spacing w:before="300" w:after="100" w:afterAutospacing="1"/>
        <w:ind w:right="300"/>
        <w:rPr>
          <w:color w:val="000000"/>
        </w:rPr>
      </w:pPr>
      <w:r w:rsidRPr="005122C9">
        <w:rPr>
          <w:color w:val="000000"/>
        </w:rPr>
        <w:t xml:space="preserve">It is </w:t>
      </w:r>
      <w:r w:rsidRPr="00CF31CF">
        <w:rPr>
          <w:color w:val="000000"/>
        </w:rPr>
        <w:t>essential that all residents, their guests and contractors respect and comply with the building’s waste disposal, recycling policies and adhere to the Garbage By-Laws. When employing private cleaners please ensure that they are instructed on the correct use of the waste services in the building.</w:t>
      </w:r>
    </w:p>
    <w:p w14:paraId="7B6D1653" w14:textId="77777777" w:rsidR="00857354" w:rsidRPr="00CF31CF" w:rsidRDefault="00857354" w:rsidP="00265201">
      <w:pPr>
        <w:spacing w:before="0" w:after="0"/>
        <w:ind w:right="300"/>
        <w:rPr>
          <w:color w:val="000000"/>
        </w:rPr>
      </w:pPr>
      <w:r w:rsidRPr="00CF31CF">
        <w:rPr>
          <w:color w:val="000000"/>
        </w:rPr>
        <w:lastRenderedPageBreak/>
        <w:t>No waste items, newspapers or bottles etc. are to be left on the floor or in any of the common areas except in the garbage chute room located on each residential level.</w:t>
      </w:r>
    </w:p>
    <w:p w14:paraId="22FE5EB2" w14:textId="77777777" w:rsidR="00857354" w:rsidRPr="00265201" w:rsidRDefault="00857354" w:rsidP="00857354">
      <w:pPr>
        <w:pStyle w:val="normal1-bulletlist"/>
        <w:spacing w:before="0" w:beforeAutospacing="0" w:after="0" w:line="240" w:lineRule="auto"/>
        <w:ind w:right="300"/>
        <w:rPr>
          <w:rFonts w:ascii="Arial" w:hAnsi="Arial" w:cs="Arial"/>
          <w:sz w:val="22"/>
          <w:szCs w:val="22"/>
        </w:rPr>
      </w:pPr>
      <w:r w:rsidRPr="00265201">
        <w:rPr>
          <w:rFonts w:ascii="Arial" w:hAnsi="Arial" w:cs="Arial"/>
          <w:sz w:val="22"/>
          <w:szCs w:val="22"/>
        </w:rPr>
        <w:t xml:space="preserve">Please note that additional information relating to waste and recycling procedures is available at the nominated waste disposal areas in the building. </w:t>
      </w:r>
    </w:p>
    <w:p w14:paraId="1383A5EA" w14:textId="77777777" w:rsidR="00857354" w:rsidRDefault="00857354" w:rsidP="00857354">
      <w:pPr>
        <w:spacing w:before="300" w:after="100" w:afterAutospacing="1"/>
        <w:ind w:right="300"/>
        <w:rPr>
          <w:color w:val="000000"/>
        </w:rPr>
      </w:pPr>
      <w:r w:rsidRPr="005122C9">
        <w:rPr>
          <w:color w:val="000000"/>
        </w:rPr>
        <w:t>When using the garbage chute please ensure the garbage is securely contained in a regular size plastic bag.  All plastic bags must fit readily into the tray of the chute and therefore not pose any threat of blocking the facility.  Please be considerate of other residents by not using the garbage chute after hours.</w:t>
      </w:r>
    </w:p>
    <w:p w14:paraId="3C80ADEB" w14:textId="77777777" w:rsidR="00857354" w:rsidRPr="00265201" w:rsidRDefault="00857354" w:rsidP="00857354">
      <w:pPr>
        <w:pStyle w:val="normal1-bulletlist"/>
        <w:spacing w:before="0" w:beforeAutospacing="0" w:after="0" w:line="240" w:lineRule="auto"/>
        <w:ind w:right="300"/>
        <w:rPr>
          <w:rFonts w:ascii="Arial" w:hAnsi="Arial" w:cs="Arial"/>
          <w:sz w:val="22"/>
          <w:szCs w:val="22"/>
        </w:rPr>
      </w:pPr>
      <w:r w:rsidRPr="00265201">
        <w:rPr>
          <w:rFonts w:ascii="Arial" w:hAnsi="Arial" w:cs="Arial"/>
          <w:sz w:val="22"/>
          <w:szCs w:val="22"/>
        </w:rPr>
        <w:t xml:space="preserve">Additional Garbage By-Laws can be found in By-Law 14. </w:t>
      </w:r>
    </w:p>
    <w:p w14:paraId="2F9CD4C8" w14:textId="7FB2A937" w:rsidR="00857354" w:rsidRPr="005122C9" w:rsidRDefault="00857354" w:rsidP="00857354">
      <w:pPr>
        <w:spacing w:before="300" w:after="100" w:afterAutospacing="1"/>
        <w:ind w:right="300"/>
        <w:rPr>
          <w:color w:val="000000"/>
        </w:rPr>
      </w:pPr>
      <w:r w:rsidRPr="005122C9">
        <w:rPr>
          <w:color w:val="000000"/>
        </w:rPr>
        <w:t xml:space="preserve">The following items must </w:t>
      </w:r>
      <w:r w:rsidRPr="005122C9">
        <w:rPr>
          <w:b/>
          <w:color w:val="000000"/>
          <w:u w:val="single"/>
        </w:rPr>
        <w:t>not</w:t>
      </w:r>
      <w:r w:rsidRPr="005122C9">
        <w:rPr>
          <w:color w:val="000000"/>
        </w:rPr>
        <w:t xml:space="preserve"> be disposed of via the chute:</w:t>
      </w:r>
    </w:p>
    <w:p w14:paraId="2E9BD047" w14:textId="77777777" w:rsidR="00857354" w:rsidRPr="00265201" w:rsidRDefault="00857354" w:rsidP="00DA48E9">
      <w:pPr>
        <w:pStyle w:val="normal1-bulletlist"/>
        <w:numPr>
          <w:ilvl w:val="0"/>
          <w:numId w:val="7"/>
        </w:numPr>
        <w:spacing w:before="0" w:beforeAutospacing="0" w:after="0" w:line="240" w:lineRule="auto"/>
        <w:ind w:right="300"/>
        <w:rPr>
          <w:rFonts w:ascii="Arial" w:hAnsi="Arial" w:cs="Arial"/>
          <w:sz w:val="22"/>
          <w:szCs w:val="22"/>
        </w:rPr>
      </w:pPr>
      <w:r w:rsidRPr="00265201">
        <w:rPr>
          <w:rFonts w:ascii="Arial" w:hAnsi="Arial" w:cs="Arial"/>
          <w:sz w:val="22"/>
          <w:szCs w:val="22"/>
        </w:rPr>
        <w:t>Cardboard boxes including pizza cartons</w:t>
      </w:r>
    </w:p>
    <w:p w14:paraId="2A92028B" w14:textId="77777777" w:rsidR="00857354" w:rsidRPr="00265201" w:rsidRDefault="00857354" w:rsidP="00DA48E9">
      <w:pPr>
        <w:pStyle w:val="normal1-bulletlist"/>
        <w:numPr>
          <w:ilvl w:val="0"/>
          <w:numId w:val="7"/>
        </w:numPr>
        <w:spacing w:before="0" w:beforeAutospacing="0" w:after="0" w:line="240" w:lineRule="auto"/>
        <w:ind w:right="300"/>
        <w:rPr>
          <w:rFonts w:ascii="Arial" w:hAnsi="Arial" w:cs="Arial"/>
          <w:sz w:val="22"/>
          <w:szCs w:val="22"/>
        </w:rPr>
      </w:pPr>
      <w:r w:rsidRPr="00265201">
        <w:rPr>
          <w:rFonts w:ascii="Arial" w:hAnsi="Arial" w:cs="Arial"/>
          <w:sz w:val="22"/>
          <w:szCs w:val="22"/>
        </w:rPr>
        <w:t>Newspapers and magazines</w:t>
      </w:r>
    </w:p>
    <w:p w14:paraId="3E7864AA" w14:textId="77777777" w:rsidR="00857354" w:rsidRPr="00265201" w:rsidRDefault="00857354" w:rsidP="00DA48E9">
      <w:pPr>
        <w:pStyle w:val="normal1-bulletlist"/>
        <w:numPr>
          <w:ilvl w:val="0"/>
          <w:numId w:val="7"/>
        </w:numPr>
        <w:spacing w:before="0" w:beforeAutospacing="0" w:after="0" w:line="240" w:lineRule="auto"/>
        <w:ind w:right="300"/>
        <w:rPr>
          <w:rFonts w:ascii="Arial" w:hAnsi="Arial" w:cs="Arial"/>
          <w:sz w:val="22"/>
          <w:szCs w:val="22"/>
        </w:rPr>
      </w:pPr>
      <w:r w:rsidRPr="00265201">
        <w:rPr>
          <w:rFonts w:ascii="Arial" w:hAnsi="Arial" w:cs="Arial"/>
          <w:sz w:val="22"/>
          <w:szCs w:val="22"/>
        </w:rPr>
        <w:t>Bottles or broken glass</w:t>
      </w:r>
    </w:p>
    <w:p w14:paraId="2BBAA341" w14:textId="77777777" w:rsidR="00857354" w:rsidRPr="00265201" w:rsidRDefault="00857354" w:rsidP="00DA48E9">
      <w:pPr>
        <w:pStyle w:val="normal1-bulletlist"/>
        <w:numPr>
          <w:ilvl w:val="0"/>
          <w:numId w:val="7"/>
        </w:numPr>
        <w:spacing w:before="0" w:beforeAutospacing="0" w:after="0" w:line="240" w:lineRule="auto"/>
        <w:ind w:right="300"/>
        <w:rPr>
          <w:rFonts w:ascii="Arial" w:hAnsi="Arial" w:cs="Arial"/>
          <w:sz w:val="22"/>
          <w:szCs w:val="22"/>
        </w:rPr>
      </w:pPr>
      <w:r w:rsidRPr="00265201">
        <w:rPr>
          <w:rFonts w:ascii="Arial" w:hAnsi="Arial" w:cs="Arial"/>
          <w:sz w:val="22"/>
          <w:szCs w:val="22"/>
        </w:rPr>
        <w:t>Liquid of any description</w:t>
      </w:r>
    </w:p>
    <w:p w14:paraId="3215B1C2" w14:textId="77777777" w:rsidR="00857354" w:rsidRPr="00265201" w:rsidRDefault="00857354" w:rsidP="00DA48E9">
      <w:pPr>
        <w:pStyle w:val="normal1-bulletlist"/>
        <w:numPr>
          <w:ilvl w:val="0"/>
          <w:numId w:val="7"/>
        </w:numPr>
        <w:spacing w:before="0" w:beforeAutospacing="0" w:after="0" w:line="240" w:lineRule="auto"/>
        <w:ind w:right="300"/>
        <w:rPr>
          <w:rFonts w:ascii="Arial" w:hAnsi="Arial" w:cs="Arial"/>
          <w:sz w:val="22"/>
          <w:szCs w:val="22"/>
        </w:rPr>
      </w:pPr>
      <w:r w:rsidRPr="00265201">
        <w:rPr>
          <w:rFonts w:ascii="Arial" w:hAnsi="Arial" w:cs="Arial"/>
          <w:sz w:val="22"/>
          <w:szCs w:val="22"/>
        </w:rPr>
        <w:t>Sharp objects</w:t>
      </w:r>
    </w:p>
    <w:p w14:paraId="05511B59" w14:textId="77777777" w:rsidR="00857354" w:rsidRDefault="00857354" w:rsidP="00857354">
      <w:pPr>
        <w:pStyle w:val="Heading2"/>
      </w:pPr>
      <w:bookmarkStart w:id="27" w:name="_Toc434660697"/>
      <w:bookmarkStart w:id="28" w:name="_Toc434661065"/>
      <w:r>
        <w:t>Car Park</w:t>
      </w:r>
      <w:bookmarkEnd w:id="27"/>
      <w:bookmarkEnd w:id="28"/>
    </w:p>
    <w:p w14:paraId="0454E636" w14:textId="77777777" w:rsidR="00857354" w:rsidRDefault="00857354" w:rsidP="00857354">
      <w:pPr>
        <w:spacing w:before="0" w:after="0"/>
      </w:pPr>
      <w:r w:rsidRPr="005122C9">
        <w:t xml:space="preserve">Century Tower has thirteen (13) levels </w:t>
      </w:r>
      <w:r w:rsidRPr="00266BF7">
        <w:t>of restricted residential parking from Level B5 to Level 8.  No Visitor Parking is available in the Car Park.  Any parking infringements relating to non compliance of the By-Laws will be strenuously enforced, including the suspension or cancellation of car park access.</w:t>
      </w:r>
      <w:r w:rsidRPr="005122C9">
        <w:t xml:space="preserve"> </w:t>
      </w:r>
    </w:p>
    <w:p w14:paraId="48105113" w14:textId="77777777" w:rsidR="00857354" w:rsidRDefault="00857354" w:rsidP="00857354">
      <w:pPr>
        <w:spacing w:before="0" w:after="0"/>
      </w:pPr>
    </w:p>
    <w:p w14:paraId="35032D3B" w14:textId="77777777" w:rsidR="00857354" w:rsidRDefault="00857354" w:rsidP="00857354">
      <w:pPr>
        <w:spacing w:before="0" w:after="0"/>
      </w:pPr>
      <w:r>
        <w:t>All vehicles are required to use</w:t>
      </w:r>
      <w:r w:rsidRPr="0019535C">
        <w:rPr>
          <w:u w:val="single"/>
        </w:rPr>
        <w:t xml:space="preserve"> headlights</w:t>
      </w:r>
      <w:r>
        <w:t xml:space="preserve"> when moving in the Car Park, and adhere to the 5 kilometer per hour speed limit when driving at all times. </w:t>
      </w:r>
    </w:p>
    <w:p w14:paraId="55EAF66A" w14:textId="77777777" w:rsidR="00857354" w:rsidRPr="005122C9" w:rsidRDefault="00857354" w:rsidP="00857354">
      <w:pPr>
        <w:spacing w:before="0" w:after="0"/>
      </w:pPr>
      <w:r>
        <w:t xml:space="preserve"> </w:t>
      </w:r>
    </w:p>
    <w:p w14:paraId="31FC3360" w14:textId="77777777" w:rsidR="00857354" w:rsidRPr="005122C9" w:rsidRDefault="00857354" w:rsidP="00857354">
      <w:pPr>
        <w:spacing w:before="0" w:after="0"/>
      </w:pPr>
      <w:r w:rsidRPr="005122C9">
        <w:t xml:space="preserve">Most apartments are provided with at least one car space on </w:t>
      </w:r>
      <w:r>
        <w:t>T</w:t>
      </w:r>
      <w:r w:rsidRPr="005122C9">
        <w:t>itle.</w:t>
      </w:r>
    </w:p>
    <w:p w14:paraId="334BAECF" w14:textId="77777777" w:rsidR="00857354" w:rsidRDefault="00857354" w:rsidP="00857354">
      <w:r w:rsidRPr="005122C9">
        <w:t xml:space="preserve">The leasing of private car spaces in the building by non-residents is currently not permitted by the local government authority and/or the Owners Corporation.  Private car spaces may only be sub-let to other residents </w:t>
      </w:r>
      <w:r>
        <w:t>with</w:t>
      </w:r>
      <w:r w:rsidRPr="005122C9">
        <w:t>in the building.  Although it may be permitted to lease your car space to another resident</w:t>
      </w:r>
      <w:r>
        <w:t>,</w:t>
      </w:r>
      <w:r w:rsidRPr="005122C9">
        <w:t xml:space="preserve"> the owner or primary tenant is entirely responsible for the actions and behavior of the third party.  Additional insurance cover (Public Liability etc</w:t>
      </w:r>
      <w:r>
        <w:t>.</w:t>
      </w:r>
      <w:r w:rsidRPr="005122C9">
        <w:t>) may be required to be obtained by the resident when leasing a car space.</w:t>
      </w:r>
      <w:r>
        <w:t xml:space="preserve">  </w:t>
      </w:r>
      <w:r w:rsidRPr="00CF31CF">
        <w:t>Additional Car Park By-Laws can be found in Special By-Law 5.</w:t>
      </w:r>
      <w:r>
        <w:t xml:space="preserve"> </w:t>
      </w:r>
    </w:p>
    <w:p w14:paraId="797E193B" w14:textId="77777777" w:rsidR="00857354" w:rsidRDefault="00857354" w:rsidP="00857354">
      <w:pPr>
        <w:pStyle w:val="Heading2"/>
      </w:pPr>
      <w:bookmarkStart w:id="29" w:name="_Toc202582072"/>
      <w:bookmarkStart w:id="30" w:name="_Toc434660698"/>
      <w:bookmarkStart w:id="31" w:name="_Toc434661066"/>
      <w:r w:rsidRPr="005122C9">
        <w:t>Mail Room</w:t>
      </w:r>
      <w:bookmarkEnd w:id="29"/>
      <w:bookmarkEnd w:id="30"/>
      <w:bookmarkEnd w:id="31"/>
    </w:p>
    <w:p w14:paraId="53389DC0" w14:textId="77777777" w:rsidR="00857354" w:rsidRPr="005122C9" w:rsidRDefault="00857354" w:rsidP="00857354">
      <w:pPr>
        <w:spacing w:before="0" w:after="0"/>
      </w:pPr>
      <w:r w:rsidRPr="005122C9">
        <w:t>Each residential apartment has a mail box located in a separate Mail Room access</w:t>
      </w:r>
      <w:r>
        <w:t>ible</w:t>
      </w:r>
      <w:r w:rsidRPr="005122C9">
        <w:t xml:space="preserve"> from the Main Lobby adjacent to the Concierge Desk.</w:t>
      </w:r>
    </w:p>
    <w:p w14:paraId="3E08BFF8" w14:textId="77777777" w:rsidR="00857354" w:rsidRDefault="00857354" w:rsidP="00857354">
      <w:pPr>
        <w:spacing w:before="0" w:after="0"/>
      </w:pPr>
      <w:r w:rsidRPr="005122C9">
        <w:t>To ensure all mail arrives to the correct recipient it is encouraged that all mail be addressed as:</w:t>
      </w:r>
    </w:p>
    <w:p w14:paraId="681591CB" w14:textId="77777777" w:rsidR="00B62DC8" w:rsidRPr="005122C9" w:rsidRDefault="00B62DC8" w:rsidP="00857354">
      <w:pPr>
        <w:spacing w:before="0" w:after="0"/>
      </w:pPr>
    </w:p>
    <w:p w14:paraId="70B9522D" w14:textId="77777777" w:rsidR="00857354" w:rsidRDefault="00857354" w:rsidP="00857354">
      <w:pPr>
        <w:spacing w:before="0" w:after="0"/>
      </w:pPr>
      <w:r>
        <w:t>[Name]</w:t>
      </w:r>
    </w:p>
    <w:p w14:paraId="10927453" w14:textId="77777777" w:rsidR="00857354" w:rsidRPr="005122C9" w:rsidRDefault="00857354" w:rsidP="00857354">
      <w:pPr>
        <w:spacing w:before="0" w:after="0"/>
      </w:pPr>
      <w:r>
        <w:t>Century Tower</w:t>
      </w:r>
    </w:p>
    <w:p w14:paraId="5BA40DF9" w14:textId="5ADCEA4E" w:rsidR="00857354" w:rsidRPr="005122C9" w:rsidRDefault="00857354" w:rsidP="00857354">
      <w:pPr>
        <w:spacing w:before="0" w:after="0"/>
      </w:pPr>
      <w:r w:rsidRPr="005122C9">
        <w:t>Apartment</w:t>
      </w:r>
      <w:r w:rsidR="00B62DC8">
        <w:t xml:space="preserve"> #</w:t>
      </w:r>
      <w:r w:rsidRPr="005122C9">
        <w:t xml:space="preserve"> </w:t>
      </w:r>
      <w:r w:rsidR="00265201">
        <w:t xml:space="preserve">/ </w:t>
      </w:r>
      <w:r>
        <w:t>343 -</w:t>
      </w:r>
      <w:r w:rsidRPr="005122C9">
        <w:t xml:space="preserve"> 357 Pitt Street</w:t>
      </w:r>
    </w:p>
    <w:p w14:paraId="3FB8E180" w14:textId="77777777" w:rsidR="00857354" w:rsidRDefault="00857354" w:rsidP="00857354">
      <w:pPr>
        <w:spacing w:before="0" w:after="0"/>
      </w:pPr>
      <w:r w:rsidRPr="005122C9">
        <w:t>Sydney NSW 200</w:t>
      </w:r>
      <w:r>
        <w:t>0</w:t>
      </w:r>
    </w:p>
    <w:p w14:paraId="32AFAF63" w14:textId="54ED0E47" w:rsidR="00857354" w:rsidRDefault="00265201" w:rsidP="00857354">
      <w:pPr>
        <w:pStyle w:val="Heading2"/>
      </w:pPr>
      <w:bookmarkStart w:id="32" w:name="_Toc434660699"/>
      <w:bookmarkStart w:id="33" w:name="_Toc434661067"/>
      <w:r>
        <w:lastRenderedPageBreak/>
        <w:t>P</w:t>
      </w:r>
      <w:r w:rsidR="00857354">
        <w:t xml:space="preserve">ool and </w:t>
      </w:r>
      <w:r>
        <w:t>S</w:t>
      </w:r>
      <w:r w:rsidR="00857354">
        <w:t>pa</w:t>
      </w:r>
      <w:bookmarkEnd w:id="32"/>
      <w:bookmarkEnd w:id="33"/>
    </w:p>
    <w:p w14:paraId="1ED98738" w14:textId="0F9F6E4C" w:rsidR="00857354" w:rsidRDefault="0019535C" w:rsidP="00857354">
      <w:pPr>
        <w:spacing w:before="0" w:after="0"/>
      </w:pPr>
      <w:r>
        <w:t>The Pool and Spa are</w:t>
      </w:r>
      <w:r w:rsidR="00857354">
        <w:t xml:space="preserve"> located on the 9</w:t>
      </w:r>
      <w:r w:rsidR="00857354" w:rsidRPr="00025DEE">
        <w:rPr>
          <w:vertAlign w:val="superscript"/>
        </w:rPr>
        <w:t>th</w:t>
      </w:r>
      <w:r w:rsidR="00857354">
        <w:t xml:space="preserve"> Floor and are available for the use by residents </w:t>
      </w:r>
      <w:r w:rsidR="005D4936">
        <w:t>and their guests from 5</w:t>
      </w:r>
      <w:r w:rsidR="00857354">
        <w:t>:00am to 12:00am.</w:t>
      </w:r>
    </w:p>
    <w:p w14:paraId="1A2542E4" w14:textId="77777777" w:rsidR="00857354" w:rsidRDefault="00857354" w:rsidP="00857354">
      <w:pPr>
        <w:spacing w:before="0" w:after="0"/>
      </w:pPr>
    </w:p>
    <w:p w14:paraId="2283EC9D" w14:textId="77777777" w:rsidR="00857354" w:rsidRDefault="00857354" w:rsidP="00857354">
      <w:pPr>
        <w:spacing w:before="0" w:after="0"/>
      </w:pPr>
      <w:r>
        <w:t xml:space="preserve">Although general instructions are provided for the facility it is recommended that residents seek independent medical advice before use and we recommend being accompanied by another person when using the facility.  Guests must only use the facility in the company of the resident. </w:t>
      </w:r>
    </w:p>
    <w:p w14:paraId="3A18F6F6" w14:textId="77777777" w:rsidR="00857354" w:rsidRDefault="00857354" w:rsidP="00857354">
      <w:pPr>
        <w:spacing w:before="0" w:after="0"/>
      </w:pPr>
    </w:p>
    <w:p w14:paraId="6AC7107C" w14:textId="77777777" w:rsidR="00857354" w:rsidRDefault="00857354" w:rsidP="00857354">
      <w:pPr>
        <w:spacing w:before="0" w:after="0"/>
      </w:pPr>
      <w:r>
        <w:t>No person under the ages of twelve (12) is permitted to use the Pool and Spa unless supervised by an adult exercising effective control.</w:t>
      </w:r>
    </w:p>
    <w:p w14:paraId="71D04C12" w14:textId="77777777" w:rsidR="00857354" w:rsidRDefault="00857354" w:rsidP="00857354">
      <w:pPr>
        <w:spacing w:before="0" w:after="0"/>
      </w:pPr>
    </w:p>
    <w:p w14:paraId="5F034573" w14:textId="34B3A0D0" w:rsidR="00857354" w:rsidRDefault="00857354" w:rsidP="00857354">
      <w:pPr>
        <w:spacing w:before="0" w:after="0"/>
      </w:pPr>
      <w:r>
        <w:t>The facility is provided for the convenience</w:t>
      </w:r>
      <w:r w:rsidR="00A36066">
        <w:t xml:space="preserve"> and enjoyment of all residents. H</w:t>
      </w:r>
      <w:r>
        <w:t>owever regard should be held of other users.</w:t>
      </w:r>
    </w:p>
    <w:p w14:paraId="1B8C30CF" w14:textId="77777777" w:rsidR="00857354" w:rsidRDefault="00857354" w:rsidP="00857354">
      <w:pPr>
        <w:spacing w:before="0" w:after="0"/>
      </w:pPr>
    </w:p>
    <w:p w14:paraId="6C393B7B" w14:textId="77777777" w:rsidR="00857354" w:rsidRDefault="00857354" w:rsidP="00DA48E9">
      <w:pPr>
        <w:numPr>
          <w:ilvl w:val="0"/>
          <w:numId w:val="11"/>
        </w:numPr>
        <w:spacing w:before="0" w:after="0"/>
      </w:pPr>
      <w:r>
        <w:t>Please familiarise yourself with the resuscitation and safety instructions provided</w:t>
      </w:r>
    </w:p>
    <w:p w14:paraId="6AABC60E" w14:textId="77777777" w:rsidR="00857354" w:rsidRDefault="00857354" w:rsidP="00DA48E9">
      <w:pPr>
        <w:numPr>
          <w:ilvl w:val="0"/>
          <w:numId w:val="11"/>
        </w:numPr>
        <w:spacing w:before="0" w:after="0"/>
      </w:pPr>
      <w:r>
        <w:t>Running in the area or diving in the Pool and Spa is extremely hazardous and is not permitted</w:t>
      </w:r>
    </w:p>
    <w:p w14:paraId="5ADA0856" w14:textId="77777777" w:rsidR="00857354" w:rsidRDefault="00857354" w:rsidP="00DA48E9">
      <w:pPr>
        <w:numPr>
          <w:ilvl w:val="0"/>
          <w:numId w:val="11"/>
        </w:numPr>
        <w:spacing w:before="0" w:after="0"/>
      </w:pPr>
      <w:r>
        <w:t>Undue noise should be avoided at all time to ensure the comfort of others</w:t>
      </w:r>
    </w:p>
    <w:p w14:paraId="797EB1BE" w14:textId="77777777" w:rsidR="00857354" w:rsidRDefault="00857354" w:rsidP="00DA48E9">
      <w:pPr>
        <w:numPr>
          <w:ilvl w:val="0"/>
          <w:numId w:val="11"/>
        </w:numPr>
        <w:spacing w:before="0" w:after="0"/>
      </w:pPr>
      <w:r>
        <w:t>For safety reason glass containers and the consumption of food and drinks (including alcohol) is not permitted within the area</w:t>
      </w:r>
    </w:p>
    <w:p w14:paraId="0C75B273" w14:textId="62706D65" w:rsidR="00857354" w:rsidRDefault="00857354" w:rsidP="00DA48E9">
      <w:pPr>
        <w:numPr>
          <w:ilvl w:val="0"/>
          <w:numId w:val="11"/>
        </w:numPr>
        <w:spacing w:before="0" w:after="0"/>
      </w:pPr>
      <w:r>
        <w:t>All users of the Pool and Spa must be toweled dry, wear</w:t>
      </w:r>
      <w:r w:rsidR="00E07C03">
        <w:t>ing shoe</w:t>
      </w:r>
      <w:r>
        <w:t>s and su</w:t>
      </w:r>
      <w:r w:rsidR="00A36066">
        <w:t>itably dressed (shirt and pants)</w:t>
      </w:r>
      <w:r>
        <w:t xml:space="preserve"> when travelling to and from the facility</w:t>
      </w:r>
    </w:p>
    <w:p w14:paraId="1A4B92F6" w14:textId="77777777" w:rsidR="00857354" w:rsidRDefault="00857354" w:rsidP="00DA48E9">
      <w:pPr>
        <w:numPr>
          <w:ilvl w:val="0"/>
          <w:numId w:val="11"/>
        </w:numPr>
        <w:spacing w:before="0" w:after="0"/>
      </w:pPr>
      <w:r>
        <w:t xml:space="preserve">Please leave the facility in a clean and tidy condition at the conclusion of your activity </w:t>
      </w:r>
    </w:p>
    <w:p w14:paraId="6051AF26" w14:textId="70DC8FD6" w:rsidR="00857354" w:rsidRDefault="00265201" w:rsidP="00857354">
      <w:pPr>
        <w:pStyle w:val="Heading2"/>
      </w:pPr>
      <w:bookmarkStart w:id="34" w:name="_Toc434660700"/>
      <w:bookmarkStart w:id="35" w:name="_Toc434661068"/>
      <w:r>
        <w:t>P</w:t>
      </w:r>
      <w:r w:rsidR="00857354">
        <w:t xml:space="preserve">ool and </w:t>
      </w:r>
      <w:r>
        <w:t>S</w:t>
      </w:r>
      <w:r w:rsidR="00857354">
        <w:t>pa R</w:t>
      </w:r>
      <w:r>
        <w:t>ules</w:t>
      </w:r>
      <w:bookmarkEnd w:id="34"/>
      <w:bookmarkEnd w:id="35"/>
    </w:p>
    <w:p w14:paraId="38B91F18" w14:textId="77777777" w:rsidR="00857354" w:rsidRDefault="00857354" w:rsidP="00DA48E9">
      <w:pPr>
        <w:pStyle w:val="ListParagraph"/>
        <w:numPr>
          <w:ilvl w:val="0"/>
          <w:numId w:val="12"/>
        </w:numPr>
        <w:spacing w:before="200" w:after="200" w:line="276" w:lineRule="auto"/>
      </w:pPr>
      <w:r>
        <w:t xml:space="preserve">No </w:t>
      </w:r>
      <w:r w:rsidRPr="0061364A">
        <w:t>smoking or eating is permitted</w:t>
      </w:r>
    </w:p>
    <w:p w14:paraId="30EAB0D7" w14:textId="77777777" w:rsidR="00857354" w:rsidRDefault="00857354" w:rsidP="00DA48E9">
      <w:pPr>
        <w:pStyle w:val="ListParagraph"/>
        <w:numPr>
          <w:ilvl w:val="0"/>
          <w:numId w:val="12"/>
        </w:numPr>
        <w:spacing w:before="200" w:after="200" w:line="276" w:lineRule="auto"/>
      </w:pPr>
      <w:r>
        <w:t xml:space="preserve">No </w:t>
      </w:r>
      <w:r w:rsidRPr="0061364A">
        <w:t>glass or alcohol is to be brought into this area</w:t>
      </w:r>
    </w:p>
    <w:p w14:paraId="368EE8C5" w14:textId="77777777" w:rsidR="00857354" w:rsidRDefault="00857354" w:rsidP="00DA48E9">
      <w:pPr>
        <w:pStyle w:val="ListParagraph"/>
        <w:numPr>
          <w:ilvl w:val="0"/>
          <w:numId w:val="12"/>
        </w:numPr>
        <w:spacing w:before="200" w:after="200" w:line="276" w:lineRule="auto"/>
      </w:pPr>
      <w:r>
        <w:t xml:space="preserve">No </w:t>
      </w:r>
      <w:r w:rsidRPr="0061364A">
        <w:t>persons under the influence of alcohol or drugs may use this area</w:t>
      </w:r>
    </w:p>
    <w:p w14:paraId="23849E0B" w14:textId="77777777" w:rsidR="00857354" w:rsidRDefault="00857354" w:rsidP="00DA48E9">
      <w:pPr>
        <w:pStyle w:val="ListParagraph"/>
        <w:numPr>
          <w:ilvl w:val="0"/>
          <w:numId w:val="12"/>
        </w:numPr>
        <w:spacing w:before="200" w:after="200" w:line="276" w:lineRule="auto"/>
      </w:pPr>
      <w:r>
        <w:t xml:space="preserve">No </w:t>
      </w:r>
      <w:r w:rsidRPr="0061364A">
        <w:t>running, ball games or hazardous activated are permitted in this</w:t>
      </w:r>
      <w:r>
        <w:t xml:space="preserve"> area</w:t>
      </w:r>
    </w:p>
    <w:p w14:paraId="31AFC29F" w14:textId="77777777" w:rsidR="00857354" w:rsidRDefault="00857354" w:rsidP="00DA48E9">
      <w:pPr>
        <w:pStyle w:val="ListParagraph"/>
        <w:numPr>
          <w:ilvl w:val="0"/>
          <w:numId w:val="12"/>
        </w:numPr>
        <w:spacing w:before="200" w:after="200" w:line="276" w:lineRule="auto"/>
      </w:pPr>
      <w:r>
        <w:t xml:space="preserve">No diving or bombing </w:t>
      </w:r>
    </w:p>
    <w:p w14:paraId="3ECA1133" w14:textId="77777777" w:rsidR="00857354" w:rsidRDefault="00857354" w:rsidP="00DA48E9">
      <w:pPr>
        <w:pStyle w:val="ListParagraph"/>
        <w:numPr>
          <w:ilvl w:val="0"/>
          <w:numId w:val="12"/>
        </w:numPr>
        <w:spacing w:before="200" w:after="200" w:line="276" w:lineRule="auto"/>
      </w:pPr>
      <w:r>
        <w:t>No children under the age of twelve (12) are to be left unsupervised</w:t>
      </w:r>
    </w:p>
    <w:p w14:paraId="69029749" w14:textId="77777777" w:rsidR="00857354" w:rsidRDefault="00857354" w:rsidP="00DA48E9">
      <w:pPr>
        <w:pStyle w:val="ListParagraph"/>
        <w:numPr>
          <w:ilvl w:val="0"/>
          <w:numId w:val="12"/>
        </w:numPr>
        <w:spacing w:before="200" w:after="200" w:line="276" w:lineRule="auto"/>
      </w:pPr>
      <w:r>
        <w:t>You must not use these facilities whilst suffering from any infectious aliment</w:t>
      </w:r>
    </w:p>
    <w:p w14:paraId="2372A97B" w14:textId="77777777" w:rsidR="00857354" w:rsidRDefault="00857354" w:rsidP="00DA48E9">
      <w:pPr>
        <w:pStyle w:val="ListParagraph"/>
        <w:numPr>
          <w:ilvl w:val="0"/>
          <w:numId w:val="12"/>
        </w:numPr>
        <w:spacing w:before="200" w:after="200" w:line="276" w:lineRule="auto"/>
      </w:pPr>
      <w:r>
        <w:t>All persons must shower before entering the Pool or Spa</w:t>
      </w:r>
    </w:p>
    <w:p w14:paraId="00DCA4FC" w14:textId="77777777" w:rsidR="00857354" w:rsidRDefault="00857354" w:rsidP="00DA48E9">
      <w:pPr>
        <w:pStyle w:val="ListParagraph"/>
        <w:numPr>
          <w:ilvl w:val="0"/>
          <w:numId w:val="12"/>
        </w:numPr>
        <w:spacing w:before="200" w:after="200" w:line="276" w:lineRule="auto"/>
      </w:pPr>
      <w:r>
        <w:t>All persons must be completely dry before leaving this area</w:t>
      </w:r>
    </w:p>
    <w:p w14:paraId="2BB20E19" w14:textId="77777777" w:rsidR="00857354" w:rsidRDefault="00857354" w:rsidP="00DA48E9">
      <w:pPr>
        <w:pStyle w:val="ListParagraph"/>
        <w:numPr>
          <w:ilvl w:val="0"/>
          <w:numId w:val="12"/>
        </w:numPr>
        <w:spacing w:before="200" w:after="200" w:line="276" w:lineRule="auto"/>
      </w:pPr>
      <w:r>
        <w:t>All persons must be dressed appropriately when leaving this area</w:t>
      </w:r>
    </w:p>
    <w:p w14:paraId="68D3918C" w14:textId="77777777" w:rsidR="00857354" w:rsidRDefault="00857354" w:rsidP="00DA48E9">
      <w:pPr>
        <w:pStyle w:val="ListParagraph"/>
        <w:numPr>
          <w:ilvl w:val="0"/>
          <w:numId w:val="12"/>
        </w:numPr>
        <w:spacing w:before="200" w:after="200" w:line="276" w:lineRule="auto"/>
      </w:pPr>
      <w:r>
        <w:t>Only two (2) visitors per apartment are permitted in this area at any one time</w:t>
      </w:r>
    </w:p>
    <w:p w14:paraId="1783A39B" w14:textId="77777777" w:rsidR="00857354" w:rsidRDefault="00857354" w:rsidP="00DA48E9">
      <w:pPr>
        <w:pStyle w:val="ListParagraph"/>
        <w:numPr>
          <w:ilvl w:val="0"/>
          <w:numId w:val="12"/>
        </w:numPr>
        <w:spacing w:before="200" w:after="200" w:line="276" w:lineRule="auto"/>
      </w:pPr>
      <w:r>
        <w:t xml:space="preserve">Be </w:t>
      </w:r>
      <w:r w:rsidRPr="00DB462F">
        <w:t>considerate of other people also using the Pool and Spa</w:t>
      </w:r>
      <w:r>
        <w:t xml:space="preserve"> facilities</w:t>
      </w:r>
    </w:p>
    <w:p w14:paraId="30283725" w14:textId="77777777" w:rsidR="00857354" w:rsidRDefault="00857354" w:rsidP="00DA48E9">
      <w:pPr>
        <w:pStyle w:val="ListParagraph"/>
        <w:numPr>
          <w:ilvl w:val="0"/>
          <w:numId w:val="12"/>
        </w:numPr>
        <w:spacing w:before="200" w:after="200" w:line="276" w:lineRule="auto"/>
      </w:pPr>
      <w:r w:rsidRPr="00DB462F">
        <w:t>Anyone not obeying these rules may be asked to</w:t>
      </w:r>
      <w:r>
        <w:t xml:space="preserve"> leave</w:t>
      </w:r>
    </w:p>
    <w:p w14:paraId="11D84502" w14:textId="0E21971B" w:rsidR="002C6325" w:rsidRDefault="00857354" w:rsidP="00DA48E9">
      <w:pPr>
        <w:pStyle w:val="ListParagraph"/>
        <w:numPr>
          <w:ilvl w:val="0"/>
          <w:numId w:val="12"/>
        </w:numPr>
        <w:spacing w:before="200" w:after="200" w:line="276" w:lineRule="auto"/>
      </w:pPr>
      <w:r w:rsidRPr="00DB462F">
        <w:t>Repeat offenders of the above rules or any related By-Law</w:t>
      </w:r>
      <w:r w:rsidR="00A36066">
        <w:t>s</w:t>
      </w:r>
      <w:r w:rsidRPr="00DB462F">
        <w:t xml:space="preserve"> may have their access</w:t>
      </w:r>
      <w:r>
        <w:t xml:space="preserve"> rescinded</w:t>
      </w:r>
    </w:p>
    <w:p w14:paraId="1E47A937" w14:textId="3CA02D97" w:rsidR="00857354" w:rsidRDefault="002C6325" w:rsidP="002C6325">
      <w:pPr>
        <w:spacing w:before="0" w:after="200" w:line="276" w:lineRule="auto"/>
      </w:pPr>
      <w:r>
        <w:br w:type="page"/>
      </w:r>
    </w:p>
    <w:p w14:paraId="30DC2AE7" w14:textId="521D14C8" w:rsidR="00857354" w:rsidRDefault="00857354" w:rsidP="00857354">
      <w:pPr>
        <w:pStyle w:val="Heading2"/>
      </w:pPr>
      <w:bookmarkStart w:id="36" w:name="_Toc434660701"/>
      <w:bookmarkStart w:id="37" w:name="_Toc434661069"/>
      <w:bookmarkStart w:id="38" w:name="_Toc202582075"/>
      <w:r>
        <w:lastRenderedPageBreak/>
        <w:t>S</w:t>
      </w:r>
      <w:r w:rsidR="00265201">
        <w:t>auna</w:t>
      </w:r>
      <w:bookmarkEnd w:id="36"/>
      <w:bookmarkEnd w:id="37"/>
    </w:p>
    <w:p w14:paraId="45755333" w14:textId="00DDC004" w:rsidR="00857354" w:rsidRDefault="00857354" w:rsidP="00857354">
      <w:pPr>
        <w:spacing w:before="0" w:after="0"/>
      </w:pPr>
      <w:r>
        <w:t>The Sauna is located on the 9</w:t>
      </w:r>
      <w:r w:rsidRPr="00025DEE">
        <w:rPr>
          <w:vertAlign w:val="superscript"/>
        </w:rPr>
        <w:t>th</w:t>
      </w:r>
      <w:r w:rsidR="001017BE">
        <w:t xml:space="preserve"> Floor and is</w:t>
      </w:r>
      <w:r>
        <w:t xml:space="preserve"> available for the use by r</w:t>
      </w:r>
      <w:r w:rsidR="005D4936">
        <w:t>esidents and their guests from 5</w:t>
      </w:r>
      <w:r>
        <w:t>:00am to 12:00am.</w:t>
      </w:r>
    </w:p>
    <w:p w14:paraId="4105A72A" w14:textId="77777777" w:rsidR="00857354" w:rsidRDefault="00857354" w:rsidP="00857354">
      <w:pPr>
        <w:spacing w:before="0" w:after="0"/>
      </w:pPr>
    </w:p>
    <w:p w14:paraId="10EAD5B8" w14:textId="77777777" w:rsidR="00857354" w:rsidRDefault="00857354" w:rsidP="00857354">
      <w:pPr>
        <w:spacing w:before="0" w:after="0"/>
      </w:pPr>
      <w:r>
        <w:t xml:space="preserve">Although general instructions are provided for the facility it is recommended that residents seek independent medical advice before use and we recommend being accompanied by another person when using the facility.  Guests must only use the facility in the company of the resident. </w:t>
      </w:r>
    </w:p>
    <w:p w14:paraId="1C15B70F" w14:textId="77777777" w:rsidR="00857354" w:rsidRDefault="00857354" w:rsidP="00857354">
      <w:pPr>
        <w:spacing w:before="0" w:after="0"/>
      </w:pPr>
      <w:r>
        <w:t>No person under the ages of twelve (12) is permitted to use the Pool and Spa unless supervised by an adult exercising effective control.</w:t>
      </w:r>
    </w:p>
    <w:p w14:paraId="081C6B4E" w14:textId="77777777" w:rsidR="00857354" w:rsidRDefault="00857354" w:rsidP="00857354">
      <w:pPr>
        <w:spacing w:before="0" w:after="0"/>
      </w:pPr>
    </w:p>
    <w:p w14:paraId="454D534C" w14:textId="18F198AF" w:rsidR="00857354" w:rsidRDefault="00857354" w:rsidP="00857354">
      <w:pPr>
        <w:spacing w:before="0" w:after="0"/>
      </w:pPr>
      <w:r>
        <w:t>The facility is provided for the convenience</w:t>
      </w:r>
      <w:r w:rsidR="00A36066">
        <w:t xml:space="preserve"> and enjoyment of all residents. H</w:t>
      </w:r>
      <w:r>
        <w:t>owever regard should be held of other users.</w:t>
      </w:r>
    </w:p>
    <w:p w14:paraId="42815AC8" w14:textId="77777777" w:rsidR="00857354" w:rsidRDefault="00857354" w:rsidP="00857354">
      <w:pPr>
        <w:spacing w:before="0" w:after="0"/>
      </w:pPr>
    </w:p>
    <w:p w14:paraId="77849221" w14:textId="77777777" w:rsidR="00857354" w:rsidRDefault="00857354" w:rsidP="00DA48E9">
      <w:pPr>
        <w:numPr>
          <w:ilvl w:val="0"/>
          <w:numId w:val="11"/>
        </w:numPr>
        <w:spacing w:before="0" w:after="0"/>
      </w:pPr>
      <w:r>
        <w:t>Please familiarise yourself with the resuscitation and safety instructions provided</w:t>
      </w:r>
    </w:p>
    <w:p w14:paraId="33E6F646" w14:textId="77777777" w:rsidR="00857354" w:rsidRDefault="00857354" w:rsidP="00DA48E9">
      <w:pPr>
        <w:numPr>
          <w:ilvl w:val="0"/>
          <w:numId w:val="11"/>
        </w:numPr>
        <w:spacing w:before="0" w:after="0"/>
      </w:pPr>
      <w:r>
        <w:t>Running in the area is extremely hazardous and is not permitted</w:t>
      </w:r>
    </w:p>
    <w:p w14:paraId="3E829FB1" w14:textId="77777777" w:rsidR="00857354" w:rsidRDefault="00857354" w:rsidP="00DA48E9">
      <w:pPr>
        <w:numPr>
          <w:ilvl w:val="0"/>
          <w:numId w:val="11"/>
        </w:numPr>
        <w:spacing w:before="0" w:after="0"/>
      </w:pPr>
      <w:r>
        <w:t>Undue noise should be avoided at all time to ensure the comfort of others</w:t>
      </w:r>
    </w:p>
    <w:p w14:paraId="34350EFC" w14:textId="77777777" w:rsidR="00857354" w:rsidRDefault="00857354" w:rsidP="00DA48E9">
      <w:pPr>
        <w:numPr>
          <w:ilvl w:val="0"/>
          <w:numId w:val="11"/>
        </w:numPr>
        <w:spacing w:before="0" w:after="0"/>
      </w:pPr>
      <w:r>
        <w:t>For safety reason glass containers and the consumption of food and drinks (including alcohol) is not permitted within the area</w:t>
      </w:r>
    </w:p>
    <w:p w14:paraId="728CB089" w14:textId="70D02ECA" w:rsidR="00857354" w:rsidRDefault="00857354" w:rsidP="00DA48E9">
      <w:pPr>
        <w:numPr>
          <w:ilvl w:val="0"/>
          <w:numId w:val="11"/>
        </w:numPr>
        <w:spacing w:before="0" w:after="0"/>
      </w:pPr>
      <w:r>
        <w:t>All users of the Sauna m</w:t>
      </w:r>
      <w:r w:rsidR="00E07C03">
        <w:t>ust be toweled dry, wearing shoe</w:t>
      </w:r>
      <w:r w:rsidR="00A36066">
        <w:t>s and suitably dressed (shirt and pants)</w:t>
      </w:r>
      <w:r>
        <w:t xml:space="preserve"> when travelling to and from the facility</w:t>
      </w:r>
    </w:p>
    <w:p w14:paraId="1A5D738E" w14:textId="77777777" w:rsidR="00857354" w:rsidRDefault="00857354" w:rsidP="00DA48E9">
      <w:pPr>
        <w:numPr>
          <w:ilvl w:val="0"/>
          <w:numId w:val="11"/>
        </w:numPr>
        <w:spacing w:before="0" w:after="0"/>
      </w:pPr>
      <w:r>
        <w:t xml:space="preserve">Please leave the facility in a clean and tidy condition at the conclusion of your activity </w:t>
      </w:r>
    </w:p>
    <w:p w14:paraId="0E26C4C3" w14:textId="135EDD86" w:rsidR="00857354" w:rsidRDefault="00857354" w:rsidP="00857354">
      <w:pPr>
        <w:pStyle w:val="Heading2"/>
      </w:pPr>
      <w:bookmarkStart w:id="39" w:name="_Toc434660702"/>
      <w:bookmarkStart w:id="40" w:name="_Toc434661070"/>
      <w:r>
        <w:t>S</w:t>
      </w:r>
      <w:r w:rsidR="00265201">
        <w:t>auna Rules</w:t>
      </w:r>
      <w:bookmarkEnd w:id="39"/>
      <w:bookmarkEnd w:id="40"/>
    </w:p>
    <w:p w14:paraId="00572CD5" w14:textId="77777777" w:rsidR="00857354" w:rsidRDefault="00857354" w:rsidP="00DA48E9">
      <w:pPr>
        <w:pStyle w:val="ListParagraph"/>
        <w:numPr>
          <w:ilvl w:val="0"/>
          <w:numId w:val="12"/>
        </w:numPr>
        <w:spacing w:before="200" w:after="200" w:line="276" w:lineRule="auto"/>
      </w:pPr>
      <w:r>
        <w:t xml:space="preserve">No </w:t>
      </w:r>
      <w:r w:rsidRPr="0061364A">
        <w:t>smoking or eating is permitted</w:t>
      </w:r>
    </w:p>
    <w:p w14:paraId="2B5F9F80" w14:textId="77777777" w:rsidR="00857354" w:rsidRDefault="00857354" w:rsidP="00DA48E9">
      <w:pPr>
        <w:pStyle w:val="ListParagraph"/>
        <w:numPr>
          <w:ilvl w:val="0"/>
          <w:numId w:val="12"/>
        </w:numPr>
        <w:spacing w:before="200" w:after="200" w:line="276" w:lineRule="auto"/>
      </w:pPr>
      <w:r>
        <w:t xml:space="preserve">No </w:t>
      </w:r>
      <w:r w:rsidRPr="0061364A">
        <w:t>glass or alcohol is to be brought into this area</w:t>
      </w:r>
    </w:p>
    <w:p w14:paraId="0E76CD38" w14:textId="77777777" w:rsidR="00857354" w:rsidRDefault="00857354" w:rsidP="00DA48E9">
      <w:pPr>
        <w:pStyle w:val="ListParagraph"/>
        <w:numPr>
          <w:ilvl w:val="0"/>
          <w:numId w:val="12"/>
        </w:numPr>
        <w:spacing w:before="200" w:after="200" w:line="276" w:lineRule="auto"/>
      </w:pPr>
      <w:r>
        <w:t xml:space="preserve">No </w:t>
      </w:r>
      <w:r w:rsidRPr="0061364A">
        <w:t>persons under the influence of alcohol or drugs may use this area</w:t>
      </w:r>
    </w:p>
    <w:p w14:paraId="7EAB856D" w14:textId="77777777" w:rsidR="00857354" w:rsidRDefault="00857354" w:rsidP="00DA48E9">
      <w:pPr>
        <w:pStyle w:val="ListParagraph"/>
        <w:numPr>
          <w:ilvl w:val="0"/>
          <w:numId w:val="12"/>
        </w:numPr>
        <w:spacing w:before="200" w:after="200" w:line="276" w:lineRule="auto"/>
      </w:pPr>
      <w:r>
        <w:t xml:space="preserve">No </w:t>
      </w:r>
      <w:r w:rsidRPr="0061364A">
        <w:t>running or hazardous activated are permitted in this</w:t>
      </w:r>
      <w:r>
        <w:t xml:space="preserve"> area</w:t>
      </w:r>
    </w:p>
    <w:p w14:paraId="152AAD9F" w14:textId="77777777" w:rsidR="00857354" w:rsidRDefault="00857354" w:rsidP="00DA48E9">
      <w:pPr>
        <w:pStyle w:val="ListParagraph"/>
        <w:numPr>
          <w:ilvl w:val="0"/>
          <w:numId w:val="12"/>
        </w:numPr>
        <w:spacing w:before="200" w:after="200" w:line="276" w:lineRule="auto"/>
      </w:pPr>
      <w:r>
        <w:t>No children under the age of twelve (12) are to be left unsupervised</w:t>
      </w:r>
    </w:p>
    <w:p w14:paraId="21536C87" w14:textId="77777777" w:rsidR="00857354" w:rsidRDefault="00857354" w:rsidP="00DA48E9">
      <w:pPr>
        <w:pStyle w:val="ListParagraph"/>
        <w:numPr>
          <w:ilvl w:val="0"/>
          <w:numId w:val="12"/>
        </w:numPr>
        <w:spacing w:before="200" w:after="200" w:line="276" w:lineRule="auto"/>
      </w:pPr>
      <w:r>
        <w:t>You must not use these facilities whilst suffering from any infectious aliment</w:t>
      </w:r>
    </w:p>
    <w:p w14:paraId="187740A0" w14:textId="77777777" w:rsidR="00857354" w:rsidRDefault="00857354" w:rsidP="00DA48E9">
      <w:pPr>
        <w:pStyle w:val="ListParagraph"/>
        <w:numPr>
          <w:ilvl w:val="0"/>
          <w:numId w:val="12"/>
        </w:numPr>
        <w:spacing w:before="200" w:after="200" w:line="276" w:lineRule="auto"/>
      </w:pPr>
      <w:r>
        <w:t>A towel must be placed between yourself and the bench</w:t>
      </w:r>
    </w:p>
    <w:p w14:paraId="31F6FBD7" w14:textId="77777777" w:rsidR="00857354" w:rsidRDefault="00857354" w:rsidP="00DA48E9">
      <w:pPr>
        <w:pStyle w:val="ListParagraph"/>
        <w:numPr>
          <w:ilvl w:val="0"/>
          <w:numId w:val="12"/>
        </w:numPr>
        <w:spacing w:before="200" w:after="200" w:line="276" w:lineRule="auto"/>
      </w:pPr>
      <w:r>
        <w:t xml:space="preserve">All persons must shower before entering the Sauna </w:t>
      </w:r>
    </w:p>
    <w:p w14:paraId="7D9FDC30" w14:textId="4597F084" w:rsidR="00A36066" w:rsidRDefault="00A36066" w:rsidP="00DA48E9">
      <w:pPr>
        <w:pStyle w:val="ListParagraph"/>
        <w:numPr>
          <w:ilvl w:val="0"/>
          <w:numId w:val="12"/>
        </w:numPr>
        <w:spacing w:before="200" w:after="200" w:line="276" w:lineRule="auto"/>
      </w:pPr>
      <w:r>
        <w:t>All persons must shower after using the sauna 7 before using the pool</w:t>
      </w:r>
    </w:p>
    <w:p w14:paraId="6B28260B" w14:textId="77777777" w:rsidR="00857354" w:rsidRDefault="00857354" w:rsidP="00DA48E9">
      <w:pPr>
        <w:pStyle w:val="ListParagraph"/>
        <w:numPr>
          <w:ilvl w:val="0"/>
          <w:numId w:val="12"/>
        </w:numPr>
        <w:spacing w:before="200" w:after="200" w:line="276" w:lineRule="auto"/>
      </w:pPr>
      <w:r>
        <w:t>All persons must be completely dry before leaving this area</w:t>
      </w:r>
    </w:p>
    <w:p w14:paraId="7E486403" w14:textId="77777777" w:rsidR="00857354" w:rsidRDefault="00857354" w:rsidP="00DA48E9">
      <w:pPr>
        <w:pStyle w:val="ListParagraph"/>
        <w:numPr>
          <w:ilvl w:val="0"/>
          <w:numId w:val="12"/>
        </w:numPr>
        <w:spacing w:before="200" w:after="200" w:line="276" w:lineRule="auto"/>
      </w:pPr>
      <w:r>
        <w:t>All persons must be dressed appropriately when leaving this area</w:t>
      </w:r>
    </w:p>
    <w:p w14:paraId="3A31B636" w14:textId="77777777" w:rsidR="00857354" w:rsidRDefault="00857354" w:rsidP="00DA48E9">
      <w:pPr>
        <w:pStyle w:val="ListParagraph"/>
        <w:numPr>
          <w:ilvl w:val="0"/>
          <w:numId w:val="12"/>
        </w:numPr>
        <w:spacing w:before="200" w:after="200" w:line="276" w:lineRule="auto"/>
      </w:pPr>
      <w:r>
        <w:t>Only two (2) visitors per apartment are permitted in this area at any one time</w:t>
      </w:r>
    </w:p>
    <w:p w14:paraId="2027F77B" w14:textId="77777777" w:rsidR="00857354" w:rsidRDefault="00857354" w:rsidP="00DA48E9">
      <w:pPr>
        <w:pStyle w:val="ListParagraph"/>
        <w:numPr>
          <w:ilvl w:val="0"/>
          <w:numId w:val="12"/>
        </w:numPr>
        <w:spacing w:before="200" w:after="200" w:line="276" w:lineRule="auto"/>
      </w:pPr>
      <w:r>
        <w:t xml:space="preserve">Be </w:t>
      </w:r>
      <w:r w:rsidRPr="00DB462F">
        <w:t xml:space="preserve">considerate of other people also using the </w:t>
      </w:r>
      <w:r>
        <w:t>Sauna facilities</w:t>
      </w:r>
    </w:p>
    <w:p w14:paraId="384DF690" w14:textId="77777777" w:rsidR="00857354" w:rsidRDefault="00857354" w:rsidP="00DA48E9">
      <w:pPr>
        <w:pStyle w:val="ListParagraph"/>
        <w:numPr>
          <w:ilvl w:val="0"/>
          <w:numId w:val="12"/>
        </w:numPr>
        <w:spacing w:before="200" w:after="200" w:line="276" w:lineRule="auto"/>
      </w:pPr>
      <w:r w:rsidRPr="00DB462F">
        <w:t>Anyone not obeying these rules may be asked to</w:t>
      </w:r>
      <w:r>
        <w:t xml:space="preserve"> leave</w:t>
      </w:r>
    </w:p>
    <w:p w14:paraId="21F8B3BA" w14:textId="6A13953C" w:rsidR="002C6325" w:rsidRDefault="00857354" w:rsidP="00DA48E9">
      <w:pPr>
        <w:pStyle w:val="ListParagraph"/>
        <w:numPr>
          <w:ilvl w:val="0"/>
          <w:numId w:val="12"/>
        </w:numPr>
        <w:spacing w:before="200" w:after="200" w:line="276" w:lineRule="auto"/>
      </w:pPr>
      <w:r w:rsidRPr="00DB462F">
        <w:t>Repeat offenders of the above rules or any related By-Law may have their access</w:t>
      </w:r>
      <w:r>
        <w:t xml:space="preserve"> rescinded</w:t>
      </w:r>
    </w:p>
    <w:p w14:paraId="27545A29" w14:textId="7F9ECA0C" w:rsidR="00857354" w:rsidRDefault="002C6325" w:rsidP="002C6325">
      <w:pPr>
        <w:spacing w:before="0" w:after="200" w:line="276" w:lineRule="auto"/>
      </w:pPr>
      <w:r>
        <w:br w:type="page"/>
      </w:r>
    </w:p>
    <w:p w14:paraId="5D13B000" w14:textId="4BB38DAB" w:rsidR="00857354" w:rsidRDefault="00265201" w:rsidP="00857354">
      <w:pPr>
        <w:pStyle w:val="Heading2"/>
      </w:pPr>
      <w:bookmarkStart w:id="41" w:name="_Toc434660703"/>
      <w:bookmarkStart w:id="42" w:name="_Toc434661071"/>
      <w:r>
        <w:lastRenderedPageBreak/>
        <w:t>G</w:t>
      </w:r>
      <w:r w:rsidR="00857354">
        <w:t>ymnasium</w:t>
      </w:r>
      <w:bookmarkEnd w:id="41"/>
      <w:bookmarkEnd w:id="42"/>
      <w:r w:rsidR="00857354">
        <w:t xml:space="preserve"> </w:t>
      </w:r>
    </w:p>
    <w:p w14:paraId="447E8E43" w14:textId="4D530206" w:rsidR="00857354" w:rsidRDefault="00857354" w:rsidP="00857354">
      <w:pPr>
        <w:spacing w:before="0" w:after="0"/>
      </w:pPr>
      <w:r>
        <w:t>A fully equipped Gymnasium is located on the 9</w:t>
      </w:r>
      <w:r w:rsidRPr="00025DEE">
        <w:rPr>
          <w:vertAlign w:val="superscript"/>
        </w:rPr>
        <w:t>th</w:t>
      </w:r>
      <w:r>
        <w:t xml:space="preserve"> Floor, featuring a variety of weight training and cardiovascular equipment.  It is available for the use by r</w:t>
      </w:r>
      <w:r w:rsidR="005D4936">
        <w:t>esidents and their guests from 5</w:t>
      </w:r>
      <w:r>
        <w:t>:00am to 12:00am.</w:t>
      </w:r>
    </w:p>
    <w:p w14:paraId="4624693F" w14:textId="77777777" w:rsidR="00857354" w:rsidRDefault="00857354" w:rsidP="00857354">
      <w:pPr>
        <w:spacing w:before="0" w:after="0"/>
      </w:pPr>
    </w:p>
    <w:p w14:paraId="7DE6659B" w14:textId="77777777" w:rsidR="00857354" w:rsidRDefault="00857354" w:rsidP="00857354">
      <w:pPr>
        <w:spacing w:before="0" w:after="0"/>
      </w:pPr>
      <w:r>
        <w:t xml:space="preserve">Although general instructions are provided for the facility it is recommended that residents seek independent medical advice before use and we recommend being accompanied by another person when using the facility.  Guests must only use the facility in the company of the resident. </w:t>
      </w:r>
    </w:p>
    <w:p w14:paraId="0AD4F5B4" w14:textId="77777777" w:rsidR="00857354" w:rsidRDefault="00857354" w:rsidP="00857354">
      <w:pPr>
        <w:spacing w:before="0" w:after="0"/>
      </w:pPr>
    </w:p>
    <w:p w14:paraId="26E2C0C0" w14:textId="77777777" w:rsidR="00857354" w:rsidRDefault="00857354" w:rsidP="00857354">
      <w:pPr>
        <w:spacing w:before="0" w:after="0"/>
      </w:pPr>
      <w:r>
        <w:t>No person under the ages of twelve (12) are permitted to use the Gymnasium unless supervised by an adult exercising effective control.</w:t>
      </w:r>
    </w:p>
    <w:p w14:paraId="64094EBA" w14:textId="77777777" w:rsidR="00857354" w:rsidRDefault="00857354" w:rsidP="00857354">
      <w:pPr>
        <w:spacing w:before="0" w:after="0"/>
      </w:pPr>
    </w:p>
    <w:p w14:paraId="541E32A0" w14:textId="3FD30F47" w:rsidR="00857354" w:rsidRDefault="00857354" w:rsidP="00857354">
      <w:pPr>
        <w:spacing w:before="0" w:after="0"/>
      </w:pPr>
      <w:r>
        <w:t>The facility is provided for the convenience</w:t>
      </w:r>
      <w:r w:rsidR="00A36066">
        <w:t xml:space="preserve"> and enjoyment of all residents. H</w:t>
      </w:r>
      <w:r>
        <w:t>owever regard should be held of other users.</w:t>
      </w:r>
    </w:p>
    <w:p w14:paraId="25890409" w14:textId="77777777" w:rsidR="00857354" w:rsidRDefault="00857354" w:rsidP="00857354">
      <w:pPr>
        <w:spacing w:before="0" w:after="0"/>
      </w:pPr>
    </w:p>
    <w:p w14:paraId="146C93EE" w14:textId="77777777" w:rsidR="00857354" w:rsidRDefault="00857354" w:rsidP="00DA48E9">
      <w:pPr>
        <w:numPr>
          <w:ilvl w:val="0"/>
          <w:numId w:val="11"/>
        </w:numPr>
        <w:spacing w:before="0" w:after="0"/>
      </w:pPr>
      <w:r>
        <w:t>Please familiarise yourself with the resuscitation and safety instructions provided</w:t>
      </w:r>
    </w:p>
    <w:p w14:paraId="2473CFF4" w14:textId="33B24385" w:rsidR="00857354" w:rsidRDefault="00857354" w:rsidP="00DA48E9">
      <w:pPr>
        <w:numPr>
          <w:ilvl w:val="0"/>
          <w:numId w:val="11"/>
        </w:numPr>
        <w:spacing w:before="0" w:after="0"/>
      </w:pPr>
      <w:r>
        <w:t>All users of the Gy</w:t>
      </w:r>
      <w:r w:rsidR="00A36066">
        <w:t>mnasium must wear enclosed shoes</w:t>
      </w:r>
      <w:r>
        <w:t xml:space="preserve"> and be suitably dressed (shirt and pants) when using the facility</w:t>
      </w:r>
    </w:p>
    <w:p w14:paraId="09FD89DA" w14:textId="77777777" w:rsidR="00857354" w:rsidRDefault="00857354" w:rsidP="00DA48E9">
      <w:pPr>
        <w:numPr>
          <w:ilvl w:val="0"/>
          <w:numId w:val="11"/>
        </w:numPr>
        <w:spacing w:before="0" w:after="0"/>
      </w:pPr>
      <w:r>
        <w:t>Undue noise should be avoided at all time to ensure the comfort of others</w:t>
      </w:r>
    </w:p>
    <w:p w14:paraId="5E9E2B3D" w14:textId="77777777" w:rsidR="00857354" w:rsidRDefault="00857354" w:rsidP="00DA48E9">
      <w:pPr>
        <w:numPr>
          <w:ilvl w:val="0"/>
          <w:numId w:val="11"/>
        </w:numPr>
        <w:spacing w:before="0" w:after="0"/>
      </w:pPr>
      <w:r>
        <w:t>For safety reason glass containers and the consumption of food and drinks (including alcohol) is not permitted within the area</w:t>
      </w:r>
    </w:p>
    <w:p w14:paraId="74EDA217" w14:textId="77777777" w:rsidR="00857354" w:rsidRDefault="00857354" w:rsidP="00DA48E9">
      <w:pPr>
        <w:numPr>
          <w:ilvl w:val="0"/>
          <w:numId w:val="11"/>
        </w:numPr>
        <w:spacing w:before="0" w:after="0"/>
      </w:pPr>
      <w:r>
        <w:t xml:space="preserve">Please leave the facility in a clean and tidy condition at the conclusion of your activity </w:t>
      </w:r>
    </w:p>
    <w:p w14:paraId="5B7051E0" w14:textId="77777777" w:rsidR="00857354" w:rsidRDefault="00857354" w:rsidP="00857354">
      <w:pPr>
        <w:pStyle w:val="Heading2"/>
      </w:pPr>
      <w:bookmarkStart w:id="43" w:name="_Toc185661670"/>
      <w:bookmarkStart w:id="44" w:name="_Toc202582076"/>
      <w:bookmarkStart w:id="45" w:name="_Toc434660704"/>
      <w:bookmarkStart w:id="46" w:name="_Toc434661072"/>
      <w:bookmarkEnd w:id="38"/>
      <w:r w:rsidRPr="005122C9">
        <w:t>Gym</w:t>
      </w:r>
      <w:r>
        <w:t>nasium</w:t>
      </w:r>
      <w:r w:rsidRPr="005122C9">
        <w:t xml:space="preserve"> Rules</w:t>
      </w:r>
      <w:bookmarkEnd w:id="43"/>
      <w:bookmarkEnd w:id="44"/>
      <w:bookmarkEnd w:id="45"/>
      <w:bookmarkEnd w:id="46"/>
    </w:p>
    <w:p w14:paraId="08C45A22" w14:textId="77777777" w:rsidR="00857354" w:rsidRDefault="00857354" w:rsidP="00DA48E9">
      <w:pPr>
        <w:pStyle w:val="ListParagraph"/>
        <w:numPr>
          <w:ilvl w:val="0"/>
          <w:numId w:val="13"/>
        </w:numPr>
        <w:spacing w:before="0" w:after="0"/>
      </w:pPr>
      <w:r>
        <w:t xml:space="preserve">No </w:t>
      </w:r>
      <w:r w:rsidRPr="0061364A">
        <w:t>smoking or eating is permitted</w:t>
      </w:r>
    </w:p>
    <w:p w14:paraId="6FC284B8" w14:textId="77777777" w:rsidR="00857354" w:rsidRDefault="00857354" w:rsidP="00DA48E9">
      <w:pPr>
        <w:pStyle w:val="ListParagraph"/>
        <w:numPr>
          <w:ilvl w:val="0"/>
          <w:numId w:val="13"/>
        </w:numPr>
        <w:spacing w:before="0" w:after="200" w:line="276" w:lineRule="auto"/>
      </w:pPr>
      <w:r>
        <w:t xml:space="preserve">No </w:t>
      </w:r>
      <w:r w:rsidRPr="0061364A">
        <w:t>glass or alcohol is to be brought into this area</w:t>
      </w:r>
    </w:p>
    <w:p w14:paraId="146A73CB" w14:textId="77777777" w:rsidR="00857354" w:rsidRDefault="00857354" w:rsidP="00DA48E9">
      <w:pPr>
        <w:pStyle w:val="ListParagraph"/>
        <w:numPr>
          <w:ilvl w:val="0"/>
          <w:numId w:val="13"/>
        </w:numPr>
        <w:spacing w:before="0" w:after="200" w:line="276" w:lineRule="auto"/>
      </w:pPr>
      <w:r>
        <w:t xml:space="preserve">No </w:t>
      </w:r>
      <w:r w:rsidRPr="0061364A">
        <w:t>persons under the influence of alcohol or drugs may use this area</w:t>
      </w:r>
      <w:r w:rsidRPr="00C12B1E">
        <w:t xml:space="preserve"> </w:t>
      </w:r>
    </w:p>
    <w:p w14:paraId="52E8EA6B" w14:textId="77777777" w:rsidR="00857354" w:rsidRDefault="00857354" w:rsidP="00DA48E9">
      <w:pPr>
        <w:pStyle w:val="ListParagraph"/>
        <w:numPr>
          <w:ilvl w:val="0"/>
          <w:numId w:val="13"/>
        </w:numPr>
        <w:spacing w:before="200" w:after="200" w:line="276" w:lineRule="auto"/>
      </w:pPr>
      <w:r>
        <w:t>No children under the age of twelve (12) are to be left unsupervised</w:t>
      </w:r>
    </w:p>
    <w:p w14:paraId="4C75E323" w14:textId="77777777" w:rsidR="00857354" w:rsidRDefault="00857354" w:rsidP="00DA48E9">
      <w:pPr>
        <w:pStyle w:val="ListParagraph"/>
        <w:numPr>
          <w:ilvl w:val="0"/>
          <w:numId w:val="13"/>
        </w:numPr>
        <w:spacing w:before="0" w:after="200" w:line="276" w:lineRule="auto"/>
      </w:pPr>
      <w:r>
        <w:t>You must not use these facilities whilst suffering from any infectious aliment</w:t>
      </w:r>
    </w:p>
    <w:p w14:paraId="61978E81" w14:textId="5AC29FD9" w:rsidR="00857354" w:rsidRDefault="00857354" w:rsidP="00DA48E9">
      <w:pPr>
        <w:pStyle w:val="ListParagraph"/>
        <w:numPr>
          <w:ilvl w:val="0"/>
          <w:numId w:val="13"/>
        </w:numPr>
        <w:spacing w:before="0" w:after="0"/>
      </w:pPr>
      <w:r>
        <w:t>Sweat towels must be used at all times and equipment must be wiped down after us</w:t>
      </w:r>
      <w:r w:rsidR="00E07C03">
        <w:t>e</w:t>
      </w:r>
      <w:r>
        <w:t>.  NO TOWEL – NO WORKOUT</w:t>
      </w:r>
    </w:p>
    <w:p w14:paraId="0E42CE12" w14:textId="6728A26A" w:rsidR="00857354" w:rsidRDefault="00857354" w:rsidP="00DA48E9">
      <w:pPr>
        <w:numPr>
          <w:ilvl w:val="0"/>
          <w:numId w:val="13"/>
        </w:numPr>
        <w:spacing w:before="0" w:after="0"/>
      </w:pPr>
      <w:r>
        <w:t>All users of</w:t>
      </w:r>
      <w:r w:rsidR="00E07C03">
        <w:t xml:space="preserve"> the Gym must wear enclosed shoe</w:t>
      </w:r>
      <w:r>
        <w:t>s and be suitably dressed (shirt and pants) when using the facility</w:t>
      </w:r>
    </w:p>
    <w:p w14:paraId="33E84EE6" w14:textId="77777777" w:rsidR="00857354" w:rsidRDefault="00857354" w:rsidP="00DA48E9">
      <w:pPr>
        <w:numPr>
          <w:ilvl w:val="0"/>
          <w:numId w:val="13"/>
        </w:numPr>
        <w:spacing w:before="0" w:after="0"/>
      </w:pPr>
      <w:r>
        <w:t>Gym equipment is not permitted to be moved</w:t>
      </w:r>
    </w:p>
    <w:p w14:paraId="72279688" w14:textId="77777777" w:rsidR="00857354" w:rsidRDefault="00857354" w:rsidP="00DA48E9">
      <w:pPr>
        <w:numPr>
          <w:ilvl w:val="0"/>
          <w:numId w:val="13"/>
        </w:numPr>
        <w:spacing w:before="0" w:after="0"/>
      </w:pPr>
      <w:r>
        <w:t>Dumbbells must be returned to the rack after use</w:t>
      </w:r>
    </w:p>
    <w:p w14:paraId="73C6DC75" w14:textId="77777777" w:rsidR="00857354" w:rsidRDefault="00857354" w:rsidP="00DA48E9">
      <w:pPr>
        <w:pStyle w:val="ListParagraph"/>
        <w:numPr>
          <w:ilvl w:val="0"/>
          <w:numId w:val="13"/>
        </w:numPr>
        <w:spacing w:before="0" w:after="200" w:line="276" w:lineRule="auto"/>
      </w:pPr>
      <w:r>
        <w:t>During peak periods users may only use each piece of equipment for a maximum of thirty minutes</w:t>
      </w:r>
    </w:p>
    <w:p w14:paraId="2F047ADA" w14:textId="77777777" w:rsidR="00857354" w:rsidRDefault="00857354" w:rsidP="00DA48E9">
      <w:pPr>
        <w:pStyle w:val="ListParagraph"/>
        <w:numPr>
          <w:ilvl w:val="0"/>
          <w:numId w:val="13"/>
        </w:numPr>
        <w:spacing w:before="0" w:after="200" w:line="276" w:lineRule="auto"/>
      </w:pPr>
      <w:r>
        <w:t>Only two (2) visitors per apartment are permitted in this area at any one time</w:t>
      </w:r>
    </w:p>
    <w:p w14:paraId="59E9CAE5" w14:textId="77777777" w:rsidR="00857354" w:rsidRDefault="00857354" w:rsidP="00DA48E9">
      <w:pPr>
        <w:pStyle w:val="ListParagraph"/>
        <w:numPr>
          <w:ilvl w:val="0"/>
          <w:numId w:val="13"/>
        </w:numPr>
        <w:spacing w:before="0" w:after="200" w:line="276" w:lineRule="auto"/>
      </w:pPr>
      <w:r>
        <w:t xml:space="preserve">Be </w:t>
      </w:r>
      <w:r w:rsidRPr="00DB462F">
        <w:t xml:space="preserve">considerate of other people also using the </w:t>
      </w:r>
      <w:r>
        <w:t>Gym facilities</w:t>
      </w:r>
    </w:p>
    <w:p w14:paraId="79199AE4" w14:textId="77777777" w:rsidR="00857354" w:rsidRDefault="00857354" w:rsidP="00DA48E9">
      <w:pPr>
        <w:pStyle w:val="ListParagraph"/>
        <w:numPr>
          <w:ilvl w:val="0"/>
          <w:numId w:val="13"/>
        </w:numPr>
        <w:spacing w:before="0" w:after="200" w:line="276" w:lineRule="auto"/>
      </w:pPr>
      <w:r w:rsidRPr="00DB462F">
        <w:t>Anyone not obeying these rules may be asked to</w:t>
      </w:r>
      <w:r>
        <w:t xml:space="preserve"> leave</w:t>
      </w:r>
    </w:p>
    <w:p w14:paraId="665805A7" w14:textId="58D50694" w:rsidR="00857354" w:rsidRDefault="00857354" w:rsidP="00DA48E9">
      <w:pPr>
        <w:pStyle w:val="ListParagraph"/>
        <w:numPr>
          <w:ilvl w:val="0"/>
          <w:numId w:val="13"/>
        </w:numPr>
        <w:spacing w:before="0" w:after="200" w:line="276" w:lineRule="auto"/>
      </w:pPr>
      <w:r w:rsidRPr="00DB462F">
        <w:t>Repeat offenders of the above rules or any related By-Law</w:t>
      </w:r>
      <w:r w:rsidR="00A36066">
        <w:t>s</w:t>
      </w:r>
      <w:r w:rsidRPr="00DB462F">
        <w:t xml:space="preserve"> may have their access</w:t>
      </w:r>
      <w:r>
        <w:t xml:space="preserve"> rescinded</w:t>
      </w:r>
    </w:p>
    <w:p w14:paraId="59DDB600" w14:textId="77777777" w:rsidR="00857354" w:rsidRDefault="00857354" w:rsidP="00857354">
      <w:pPr>
        <w:pStyle w:val="ListParagraph"/>
        <w:spacing w:before="0"/>
      </w:pPr>
    </w:p>
    <w:p w14:paraId="139F6018" w14:textId="1265FB3C" w:rsidR="00766745" w:rsidRDefault="00766745" w:rsidP="00857354">
      <w:pPr>
        <w:pStyle w:val="ListParagraph"/>
        <w:spacing w:before="0"/>
      </w:pPr>
    </w:p>
    <w:p w14:paraId="179A3813" w14:textId="77777777" w:rsidR="00766745" w:rsidRDefault="00766745" w:rsidP="00857354">
      <w:pPr>
        <w:pStyle w:val="ListParagraph"/>
        <w:spacing w:before="0"/>
      </w:pPr>
    </w:p>
    <w:p w14:paraId="5EAD202C" w14:textId="77777777" w:rsidR="00766745" w:rsidRDefault="00766745" w:rsidP="00857354">
      <w:pPr>
        <w:pStyle w:val="ListParagraph"/>
        <w:spacing w:before="0"/>
      </w:pPr>
    </w:p>
    <w:p w14:paraId="7EEFBB98" w14:textId="77777777" w:rsidR="00766745" w:rsidRDefault="00766745" w:rsidP="00857354">
      <w:pPr>
        <w:pStyle w:val="ListParagraph"/>
        <w:spacing w:before="0"/>
      </w:pPr>
    </w:p>
    <w:p w14:paraId="299C1224" w14:textId="77777777" w:rsidR="00857354" w:rsidRDefault="00857354" w:rsidP="00857354">
      <w:pPr>
        <w:pStyle w:val="ListParagraph"/>
        <w:spacing w:before="0"/>
      </w:pPr>
    </w:p>
    <w:p w14:paraId="6370B762" w14:textId="77777777" w:rsidR="00857354" w:rsidRPr="00526498" w:rsidRDefault="00857354" w:rsidP="00857354">
      <w:pPr>
        <w:pStyle w:val="ListParagraph"/>
        <w:spacing w:before="0"/>
        <w:rPr>
          <w:color w:val="86C1EA" w:themeColor="accent2"/>
        </w:rPr>
      </w:pPr>
    </w:p>
    <w:p w14:paraId="611FF2DB" w14:textId="77777777" w:rsidR="009529A2" w:rsidRPr="00D437C9" w:rsidRDefault="00766745">
      <w:pPr>
        <w:spacing w:before="0" w:after="200" w:line="276" w:lineRule="auto"/>
        <w:rPr>
          <w:color w:val="7699C1" w:themeColor="accent1"/>
        </w:rPr>
      </w:pPr>
      <w:r w:rsidRPr="00D437C9">
        <w:rPr>
          <w:color w:val="7699C1" w:themeColor="accent1"/>
          <w:sz w:val="36"/>
          <w:szCs w:val="36"/>
        </w:rPr>
        <w:t>Level 9 Recreational Area</w:t>
      </w:r>
    </w:p>
    <w:p w14:paraId="61392996" w14:textId="731E018D" w:rsidR="009529A2" w:rsidRDefault="009529A2" w:rsidP="009529A2">
      <w:pPr>
        <w:pStyle w:val="ListParagraph"/>
        <w:numPr>
          <w:ilvl w:val="0"/>
          <w:numId w:val="15"/>
        </w:numPr>
        <w:spacing w:before="0" w:after="200" w:line="276" w:lineRule="auto"/>
      </w:pPr>
      <w:r>
        <w:t>Large groups are limited to 15 pe</w:t>
      </w:r>
      <w:r w:rsidR="005D4936">
        <w:t>ople using the area at one time</w:t>
      </w:r>
    </w:p>
    <w:p w14:paraId="7972F7D0" w14:textId="44446102" w:rsidR="004B001E" w:rsidRDefault="004B001E" w:rsidP="009529A2">
      <w:pPr>
        <w:pStyle w:val="ListParagraph"/>
        <w:numPr>
          <w:ilvl w:val="0"/>
          <w:numId w:val="15"/>
        </w:numPr>
        <w:spacing w:before="0" w:after="200" w:line="276" w:lineRule="auto"/>
      </w:pPr>
      <w:r>
        <w:t>Security deposit of $300 will be required for groups between 6 to 15 people</w:t>
      </w:r>
    </w:p>
    <w:p w14:paraId="2B470D37" w14:textId="4A4919BE" w:rsidR="005D4936" w:rsidRDefault="00214ABD" w:rsidP="009529A2">
      <w:pPr>
        <w:pStyle w:val="ListParagraph"/>
        <w:numPr>
          <w:ilvl w:val="0"/>
          <w:numId w:val="15"/>
        </w:numPr>
        <w:spacing w:before="0" w:after="200" w:line="276" w:lineRule="auto"/>
      </w:pPr>
      <w:r>
        <w:t xml:space="preserve">The area </w:t>
      </w:r>
      <w:r w:rsidR="004B001E">
        <w:t>is available between 6-0</w:t>
      </w:r>
      <w:r w:rsidR="002927AA">
        <w:t>0</w:t>
      </w:r>
      <w:r w:rsidR="004B001E">
        <w:t>am to 12-0</w:t>
      </w:r>
      <w:r w:rsidR="002927AA">
        <w:t>0</w:t>
      </w:r>
      <w:r w:rsidR="004B001E">
        <w:t>a</w:t>
      </w:r>
      <w:r w:rsidR="005D4936">
        <w:t>m</w:t>
      </w:r>
    </w:p>
    <w:p w14:paraId="63EF69FB" w14:textId="77777777" w:rsidR="009529A2" w:rsidRDefault="009529A2" w:rsidP="009529A2">
      <w:pPr>
        <w:pStyle w:val="ListParagraph"/>
        <w:numPr>
          <w:ilvl w:val="0"/>
          <w:numId w:val="15"/>
        </w:numPr>
        <w:spacing w:before="0" w:after="200" w:line="276" w:lineRule="auto"/>
      </w:pPr>
      <w:r>
        <w:t>Appropiate attire must be worn at all times</w:t>
      </w:r>
    </w:p>
    <w:p w14:paraId="350BFE52" w14:textId="77777777" w:rsidR="009529A2" w:rsidRDefault="009529A2" w:rsidP="009529A2">
      <w:pPr>
        <w:pStyle w:val="ListParagraph"/>
        <w:numPr>
          <w:ilvl w:val="0"/>
          <w:numId w:val="15"/>
        </w:numPr>
        <w:spacing w:before="0" w:after="200" w:line="276" w:lineRule="auto"/>
      </w:pPr>
      <w:r>
        <w:t>Users of this area must not create noise likely to interfere with other residents</w:t>
      </w:r>
    </w:p>
    <w:p w14:paraId="5596B329" w14:textId="612E61A7" w:rsidR="009529A2" w:rsidRDefault="009529A2" w:rsidP="009529A2">
      <w:pPr>
        <w:pStyle w:val="ListParagraph"/>
        <w:numPr>
          <w:ilvl w:val="0"/>
          <w:numId w:val="15"/>
        </w:numPr>
        <w:spacing w:before="0" w:after="200" w:line="276" w:lineRule="auto"/>
      </w:pPr>
      <w:r>
        <w:t>No sitting or standing on the tables</w:t>
      </w:r>
    </w:p>
    <w:p w14:paraId="48814956" w14:textId="4B651F01" w:rsidR="009529A2" w:rsidRDefault="009529A2" w:rsidP="009529A2">
      <w:pPr>
        <w:pStyle w:val="ListParagraph"/>
        <w:numPr>
          <w:ilvl w:val="0"/>
          <w:numId w:val="15"/>
        </w:numPr>
        <w:spacing w:before="0" w:after="200" w:line="276" w:lineRule="auto"/>
      </w:pPr>
      <w:r>
        <w:t>Persons under the age of 16 must be accompanied by a responsible adult</w:t>
      </w:r>
    </w:p>
    <w:p w14:paraId="0021DEA2" w14:textId="47E4C217" w:rsidR="009529A2" w:rsidRDefault="009529A2" w:rsidP="009529A2">
      <w:pPr>
        <w:pStyle w:val="ListParagraph"/>
        <w:numPr>
          <w:ilvl w:val="0"/>
          <w:numId w:val="15"/>
        </w:numPr>
        <w:spacing w:before="0" w:after="200" w:line="276" w:lineRule="auto"/>
      </w:pPr>
      <w:r>
        <w:t>Non Residents must be accompanied by an approved resident at all times</w:t>
      </w:r>
    </w:p>
    <w:p w14:paraId="621482A4" w14:textId="71B63FF5" w:rsidR="009529A2" w:rsidRDefault="009529A2" w:rsidP="009529A2">
      <w:pPr>
        <w:pStyle w:val="ListParagraph"/>
        <w:numPr>
          <w:ilvl w:val="0"/>
          <w:numId w:val="15"/>
        </w:numPr>
        <w:spacing w:before="0" w:after="200" w:line="276" w:lineRule="auto"/>
      </w:pPr>
      <w:r>
        <w:t>Tables and chairs are to wiped clean after use</w:t>
      </w:r>
    </w:p>
    <w:p w14:paraId="2DF6D781" w14:textId="33E8896B" w:rsidR="009529A2" w:rsidRDefault="009529A2" w:rsidP="009529A2">
      <w:pPr>
        <w:pStyle w:val="ListParagraph"/>
        <w:numPr>
          <w:ilvl w:val="0"/>
          <w:numId w:val="15"/>
        </w:numPr>
        <w:spacing w:before="0" w:after="200" w:line="276" w:lineRule="auto"/>
      </w:pPr>
      <w:r>
        <w:t>Residents are asked to place all rubbish into the provided bins</w:t>
      </w:r>
    </w:p>
    <w:p w14:paraId="77C0A0DF" w14:textId="60A3688D" w:rsidR="009529A2" w:rsidRDefault="009529A2" w:rsidP="009529A2">
      <w:pPr>
        <w:pStyle w:val="ListParagraph"/>
        <w:numPr>
          <w:ilvl w:val="0"/>
          <w:numId w:val="15"/>
        </w:numPr>
        <w:spacing w:before="0" w:after="200" w:line="276" w:lineRule="auto"/>
      </w:pPr>
      <w:r>
        <w:t>All fold up chairs are to be returned after use, notify concierge once your finished</w:t>
      </w:r>
    </w:p>
    <w:p w14:paraId="7AEC91D4" w14:textId="53BE3221" w:rsidR="009529A2" w:rsidRDefault="009529A2" w:rsidP="009529A2">
      <w:pPr>
        <w:pStyle w:val="ListParagraph"/>
        <w:numPr>
          <w:ilvl w:val="0"/>
          <w:numId w:val="15"/>
        </w:numPr>
        <w:spacing w:before="0" w:after="200" w:line="276" w:lineRule="auto"/>
      </w:pPr>
      <w:r>
        <w:t>The Owners Corporation is not responsible for any injury</w:t>
      </w:r>
      <w:r w:rsidR="00526498">
        <w:t xml:space="preserve"> sustained within the area regardless of the nature of the injury</w:t>
      </w:r>
    </w:p>
    <w:p w14:paraId="5B332278" w14:textId="0FE4A218" w:rsidR="00526498" w:rsidRDefault="00526498" w:rsidP="009529A2">
      <w:pPr>
        <w:pStyle w:val="ListParagraph"/>
        <w:numPr>
          <w:ilvl w:val="0"/>
          <w:numId w:val="15"/>
        </w:numPr>
        <w:spacing w:before="0" w:after="200" w:line="276" w:lineRule="auto"/>
      </w:pPr>
      <w:r>
        <w:t>Smoking is prohibited throughout the building, including level 9 area</w:t>
      </w:r>
    </w:p>
    <w:p w14:paraId="42960257" w14:textId="7FACFA99" w:rsidR="00526498" w:rsidRDefault="00526498" w:rsidP="009529A2">
      <w:pPr>
        <w:pStyle w:val="ListParagraph"/>
        <w:numPr>
          <w:ilvl w:val="0"/>
          <w:numId w:val="15"/>
        </w:numPr>
        <w:spacing w:before="0" w:after="200" w:line="276" w:lineRule="auto"/>
      </w:pPr>
      <w:r>
        <w:t>The area will be inspected by the concierge at the end of your gathering for any damage</w:t>
      </w:r>
    </w:p>
    <w:p w14:paraId="2E645B3D" w14:textId="77777777" w:rsidR="00BD3025" w:rsidRDefault="00BD3025" w:rsidP="00BD3025">
      <w:pPr>
        <w:pStyle w:val="ListParagraph"/>
        <w:spacing w:before="0" w:after="200" w:line="276" w:lineRule="auto"/>
        <w:rPr>
          <w:color w:val="7699C1" w:themeColor="accent1"/>
          <w:sz w:val="36"/>
          <w:szCs w:val="36"/>
        </w:rPr>
      </w:pPr>
    </w:p>
    <w:p w14:paraId="790B4DB6" w14:textId="1BF36DE6" w:rsidR="00526498" w:rsidRPr="00BD3025" w:rsidRDefault="00526498" w:rsidP="00BD3025">
      <w:pPr>
        <w:spacing w:before="0" w:after="200" w:line="276" w:lineRule="auto"/>
        <w:rPr>
          <w:color w:val="7699C1" w:themeColor="accent1"/>
          <w:sz w:val="36"/>
          <w:szCs w:val="36"/>
        </w:rPr>
      </w:pPr>
      <w:r w:rsidRPr="00BD3025">
        <w:rPr>
          <w:color w:val="7699C1" w:themeColor="accent1"/>
          <w:sz w:val="36"/>
          <w:szCs w:val="36"/>
        </w:rPr>
        <w:t>Consequences for misbehaviour on level 9</w:t>
      </w:r>
    </w:p>
    <w:p w14:paraId="157F81AE" w14:textId="77777777" w:rsidR="00BD3025" w:rsidRDefault="00BD3025" w:rsidP="00BD3025">
      <w:pPr>
        <w:pStyle w:val="ListParagraph"/>
        <w:numPr>
          <w:ilvl w:val="0"/>
          <w:numId w:val="15"/>
        </w:numPr>
        <w:spacing w:before="0" w:after="200" w:line="276" w:lineRule="auto"/>
      </w:pPr>
      <w:r>
        <w:t>Anyone caught damaging and or not behaving in an appropriate manner will be asked to leave and maybe refused further access to the area</w:t>
      </w:r>
    </w:p>
    <w:p w14:paraId="0742AA41" w14:textId="77777777" w:rsidR="00BD3025" w:rsidRDefault="00BD3025" w:rsidP="00BD3025">
      <w:pPr>
        <w:pStyle w:val="ListParagraph"/>
        <w:numPr>
          <w:ilvl w:val="0"/>
          <w:numId w:val="15"/>
        </w:numPr>
        <w:spacing w:before="0" w:after="200" w:line="276" w:lineRule="auto"/>
      </w:pPr>
      <w:r>
        <w:t>Any loss or damage to the facilities is the users responsibility and any costs incurred for the replacement of furniture will be liable by the user</w:t>
      </w:r>
    </w:p>
    <w:p w14:paraId="512B2811" w14:textId="1CC64DA4" w:rsidR="00526498" w:rsidRDefault="00BD3025" w:rsidP="00BD3025">
      <w:pPr>
        <w:pStyle w:val="ListParagraph"/>
        <w:numPr>
          <w:ilvl w:val="0"/>
          <w:numId w:val="15"/>
        </w:numPr>
        <w:spacing w:before="0" w:after="200" w:line="276" w:lineRule="auto"/>
      </w:pPr>
      <w:r>
        <w:t>Any one observed misbehaving will be asked  to leave which may result in the police being asked to escort you from the premises</w:t>
      </w:r>
    </w:p>
    <w:p w14:paraId="1CD1195A" w14:textId="77777777" w:rsidR="00BD3025" w:rsidRDefault="00BD3025" w:rsidP="00BD3025">
      <w:pPr>
        <w:pStyle w:val="ListParagraph"/>
        <w:spacing w:before="0" w:after="200" w:line="276" w:lineRule="auto"/>
      </w:pPr>
    </w:p>
    <w:p w14:paraId="7E9D4C0A" w14:textId="77777777" w:rsidR="00BD3025" w:rsidRPr="00BD3025" w:rsidRDefault="00BD3025" w:rsidP="00BD3025">
      <w:pPr>
        <w:pStyle w:val="ListParagraph"/>
        <w:spacing w:before="0" w:after="200" w:line="276" w:lineRule="auto"/>
        <w:jc w:val="center"/>
        <w:rPr>
          <w:sz w:val="56"/>
          <w:szCs w:val="56"/>
        </w:rPr>
      </w:pPr>
    </w:p>
    <w:p w14:paraId="737B1610" w14:textId="0C725B39" w:rsidR="00BD3025" w:rsidRPr="00BD3025" w:rsidRDefault="00BD3025" w:rsidP="00BD3025">
      <w:pPr>
        <w:pStyle w:val="ListParagraph"/>
        <w:spacing w:before="0" w:after="200" w:line="276" w:lineRule="auto"/>
        <w:jc w:val="center"/>
        <w:rPr>
          <w:color w:val="FF0000"/>
          <w:sz w:val="56"/>
          <w:szCs w:val="56"/>
        </w:rPr>
      </w:pPr>
      <w:r w:rsidRPr="00BD3025">
        <w:rPr>
          <w:color w:val="FF0000"/>
          <w:sz w:val="56"/>
          <w:szCs w:val="56"/>
        </w:rPr>
        <w:t>Please be awar</w:t>
      </w:r>
      <w:r w:rsidR="00D866B3">
        <w:rPr>
          <w:color w:val="FF0000"/>
          <w:sz w:val="56"/>
          <w:szCs w:val="56"/>
        </w:rPr>
        <w:t>e the level 9 area is under 24 hour</w:t>
      </w:r>
      <w:r w:rsidRPr="00BD3025">
        <w:rPr>
          <w:color w:val="FF0000"/>
          <w:sz w:val="56"/>
          <w:szCs w:val="56"/>
        </w:rPr>
        <w:t xml:space="preserve"> CCTV</w:t>
      </w:r>
    </w:p>
    <w:p w14:paraId="29881503" w14:textId="26E0128C" w:rsidR="00BD3025" w:rsidRPr="00BD3025" w:rsidRDefault="00BD3025" w:rsidP="00BD3025">
      <w:pPr>
        <w:pStyle w:val="ListParagraph"/>
        <w:spacing w:before="0" w:after="200" w:line="276" w:lineRule="auto"/>
        <w:jc w:val="center"/>
        <w:rPr>
          <w:color w:val="FF0000"/>
          <w:sz w:val="56"/>
          <w:szCs w:val="56"/>
        </w:rPr>
      </w:pPr>
      <w:r w:rsidRPr="00BD3025">
        <w:rPr>
          <w:color w:val="FF0000"/>
          <w:sz w:val="56"/>
          <w:szCs w:val="56"/>
        </w:rPr>
        <w:t>surveillance</w:t>
      </w:r>
    </w:p>
    <w:p w14:paraId="2A16CB66" w14:textId="77777777" w:rsidR="00526498" w:rsidRDefault="00526498" w:rsidP="00526498">
      <w:pPr>
        <w:pStyle w:val="ListParagraph"/>
        <w:spacing w:before="0" w:after="200" w:line="276" w:lineRule="auto"/>
      </w:pPr>
    </w:p>
    <w:p w14:paraId="4785DFCC" w14:textId="77777777" w:rsidR="00526498" w:rsidRPr="00526498" w:rsidRDefault="00526498" w:rsidP="00526498">
      <w:pPr>
        <w:pStyle w:val="ListParagraph"/>
        <w:spacing w:before="0" w:after="200" w:line="276" w:lineRule="auto"/>
        <w:rPr>
          <w:sz w:val="36"/>
          <w:szCs w:val="36"/>
        </w:rPr>
      </w:pPr>
    </w:p>
    <w:p w14:paraId="76380F4D" w14:textId="4B1F0579" w:rsidR="00265201" w:rsidRDefault="009529A2" w:rsidP="009529A2">
      <w:pPr>
        <w:spacing w:before="0" w:after="200" w:line="276" w:lineRule="auto"/>
      </w:pPr>
      <w:r>
        <w:t xml:space="preserve">      .</w:t>
      </w:r>
      <w:r w:rsidR="00265201">
        <w:br w:type="page"/>
      </w:r>
    </w:p>
    <w:p w14:paraId="1BF3A9E7" w14:textId="77777777" w:rsidR="00857354" w:rsidRPr="00BE6EDA" w:rsidRDefault="00857354" w:rsidP="002C6325">
      <w:pPr>
        <w:pStyle w:val="Heading1"/>
      </w:pPr>
      <w:bookmarkStart w:id="47" w:name="_Toc185661654"/>
      <w:bookmarkStart w:id="48" w:name="_Toc202582078"/>
      <w:bookmarkStart w:id="49" w:name="_Toc434660705"/>
      <w:bookmarkStart w:id="50" w:name="_Toc434661073"/>
      <w:r w:rsidRPr="00BE6EDA">
        <w:lastRenderedPageBreak/>
        <w:t>Procedures</w:t>
      </w:r>
      <w:bookmarkEnd w:id="47"/>
      <w:bookmarkEnd w:id="48"/>
      <w:bookmarkEnd w:id="49"/>
      <w:bookmarkEnd w:id="50"/>
    </w:p>
    <w:p w14:paraId="6DC9BAF6" w14:textId="77777777" w:rsidR="00857354" w:rsidRPr="005122C9" w:rsidRDefault="00857354" w:rsidP="00857354">
      <w:pPr>
        <w:pStyle w:val="Heading2"/>
      </w:pPr>
      <w:bookmarkStart w:id="51" w:name="_Toc185661655"/>
      <w:bookmarkStart w:id="52" w:name="_Toc202582079"/>
      <w:bookmarkStart w:id="53" w:name="_Toc434660706"/>
      <w:bookmarkStart w:id="54" w:name="_Toc434661074"/>
      <w:r w:rsidRPr="005122C9">
        <w:t>Moving Procedures</w:t>
      </w:r>
      <w:bookmarkEnd w:id="51"/>
      <w:bookmarkEnd w:id="52"/>
      <w:bookmarkEnd w:id="53"/>
      <w:bookmarkEnd w:id="54"/>
    </w:p>
    <w:p w14:paraId="6F166A79" w14:textId="77777777" w:rsidR="00857354" w:rsidRDefault="00857354" w:rsidP="00857354">
      <w:r w:rsidRPr="00CF31CF">
        <w:t xml:space="preserve">The moving procedures at Century Tower are strictly enforced by the Owners Corporation. </w:t>
      </w:r>
    </w:p>
    <w:p w14:paraId="49FF8E94" w14:textId="77777777" w:rsidR="00857354" w:rsidRDefault="00857354" w:rsidP="00857354">
      <w:r>
        <w:t xml:space="preserve">Moving of all household items must be between the hours listed below in Moving Times. Please note, moving of any furniture or household items is not permitted on Sundays or Public Holidays. Lift booking must be made </w:t>
      </w:r>
      <w:r w:rsidRPr="00CF31CF">
        <w:t xml:space="preserve">at least twenty four </w:t>
      </w:r>
      <w:r>
        <w:t xml:space="preserve">(24) hours in advance. </w:t>
      </w:r>
      <w:r w:rsidRPr="005122C9">
        <w:t>T</w:t>
      </w:r>
      <w:r>
        <w:t>he Loading Dock is available for removalist’s vehicles, however a height restriction applies. Any vehicle</w:t>
      </w:r>
      <w:r w:rsidRPr="005122C9">
        <w:t xml:space="preserve"> higher </w:t>
      </w:r>
      <w:r w:rsidRPr="00CF31CF">
        <w:t>than 3.2 meters will be required</w:t>
      </w:r>
      <w:r w:rsidRPr="005122C9">
        <w:t xml:space="preserve"> to park in the loading </w:t>
      </w:r>
      <w:r>
        <w:t>zone</w:t>
      </w:r>
      <w:r w:rsidRPr="005122C9">
        <w:t xml:space="preserve"> located on Pitt Street.</w:t>
      </w:r>
      <w:r>
        <w:t xml:space="preserve"> Access for the Loading Dock may be requested via the Concierge. All safety, care and responsibility for the moving of any household item, white goods or electrical appliance is the duty of the resident and/or their removalist. Damage to common property will be the liability of the resident and/or their removalist and associated costs for repairs or additional cleaning as a consequence of the moving of items will be taken from the bond. </w:t>
      </w:r>
      <w:r w:rsidRPr="00CF31CF">
        <w:t>Additional Moving By-Laws can be found in By-Law 8.</w:t>
      </w:r>
    </w:p>
    <w:p w14:paraId="6C0DAFE3" w14:textId="61065625" w:rsidR="00857354" w:rsidRPr="00526498" w:rsidRDefault="00857354" w:rsidP="00857354">
      <w:pPr>
        <w:pStyle w:val="Heading2"/>
        <w:rPr>
          <w:color w:val="auto"/>
        </w:rPr>
      </w:pPr>
      <w:bookmarkStart w:id="55" w:name="_Toc185661656"/>
      <w:bookmarkStart w:id="56" w:name="_Toc202582080"/>
      <w:bookmarkStart w:id="57" w:name="_Toc434660707"/>
      <w:bookmarkStart w:id="58" w:name="_Toc434661075"/>
      <w:r>
        <w:t>L</w:t>
      </w:r>
      <w:r w:rsidR="00265201">
        <w:t>ift</w:t>
      </w:r>
      <w:r>
        <w:t xml:space="preserve"> </w:t>
      </w:r>
      <w:r w:rsidRPr="005122C9">
        <w:t>Booking</w:t>
      </w:r>
      <w:bookmarkEnd w:id="55"/>
      <w:r w:rsidRPr="005122C9">
        <w:t>s</w:t>
      </w:r>
      <w:bookmarkEnd w:id="56"/>
      <w:bookmarkEnd w:id="57"/>
      <w:bookmarkEnd w:id="58"/>
    </w:p>
    <w:p w14:paraId="6421756C" w14:textId="1E970CF2" w:rsidR="00857354" w:rsidRDefault="00857354" w:rsidP="00265201">
      <w:pPr>
        <w:spacing w:before="0" w:after="200" w:line="276" w:lineRule="auto"/>
      </w:pPr>
      <w:r w:rsidRPr="00CF31CF">
        <w:t xml:space="preserve">Lift bookings with Concierge must </w:t>
      </w:r>
      <w:r w:rsidR="002927AA">
        <w:t>be made at least forty eight (48</w:t>
      </w:r>
      <w:r w:rsidRPr="00CF31CF">
        <w:t xml:space="preserve">) hours in advance.  Each booking is confirmed when the Concierge receives a copy of the removal company’s insurance policy and a bond </w:t>
      </w:r>
      <w:r w:rsidRPr="00DF55E7">
        <w:rPr>
          <w:b/>
        </w:rPr>
        <w:t>($2000)</w:t>
      </w:r>
      <w:r w:rsidRPr="00CF31CF">
        <w:t xml:space="preserve"> is paid to cover any damage or additional cleaning required as a result of the moving activities.  A maximum of 4 hours is permitted per booking – $50 will be charged for every half an hour beyond agreed booking time.  All bookings are subject to availability.</w:t>
      </w:r>
    </w:p>
    <w:p w14:paraId="72A2A80B" w14:textId="77777777" w:rsidR="00857354" w:rsidRPr="005122C9" w:rsidRDefault="00857354" w:rsidP="00857354">
      <w:pPr>
        <w:pStyle w:val="Heading2"/>
      </w:pPr>
      <w:bookmarkStart w:id="59" w:name="_Toc185661657"/>
      <w:bookmarkStart w:id="60" w:name="_Toc202582081"/>
      <w:bookmarkStart w:id="61" w:name="_Toc434660708"/>
      <w:bookmarkStart w:id="62" w:name="_Toc434661076"/>
      <w:r w:rsidRPr="005122C9">
        <w:t>Moving Times</w:t>
      </w:r>
      <w:bookmarkEnd w:id="59"/>
      <w:bookmarkEnd w:id="60"/>
      <w:bookmarkEnd w:id="61"/>
      <w:bookmarkEnd w:id="62"/>
    </w:p>
    <w:p w14:paraId="651598D8" w14:textId="77777777" w:rsidR="00857354" w:rsidRDefault="00857354" w:rsidP="00857354">
      <w:r w:rsidRPr="005122C9">
        <w:t>Moving is only available during the designated times</w:t>
      </w:r>
      <w:r>
        <w:t xml:space="preserve"> below</w:t>
      </w:r>
      <w:r w:rsidRPr="005122C9">
        <w:t>.</w:t>
      </w:r>
      <w:r>
        <w:t xml:space="preserve"> </w:t>
      </w:r>
      <w:r w:rsidRPr="005122C9">
        <w:t xml:space="preserve">Only one (1) apartment is permitted to move </w:t>
      </w:r>
      <w:r>
        <w:t>per booking</w:t>
      </w:r>
      <w:r w:rsidRPr="005122C9">
        <w:t>.</w:t>
      </w:r>
    </w:p>
    <w:tbl>
      <w:tblPr>
        <w:tblpPr w:leftFromText="180" w:rightFromText="180" w:vertAnchor="text" w:horzAnchor="margin" w:tblpX="108"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400"/>
        <w:gridCol w:w="929"/>
        <w:gridCol w:w="2905"/>
      </w:tblGrid>
      <w:tr w:rsidR="00857354" w:rsidRPr="0066276D" w14:paraId="2B6EE0A0" w14:textId="77777777" w:rsidTr="00E07C03">
        <w:trPr>
          <w:trHeight w:val="259"/>
        </w:trPr>
        <w:tc>
          <w:tcPr>
            <w:tcW w:w="2977" w:type="dxa"/>
            <w:shd w:val="clear" w:color="auto" w:fill="auto"/>
          </w:tcPr>
          <w:p w14:paraId="08957136" w14:textId="77777777" w:rsidR="00857354" w:rsidRPr="00CF31CF" w:rsidRDefault="00857354" w:rsidP="00E07C03">
            <w:pPr>
              <w:spacing w:before="0" w:after="0"/>
              <w:jc w:val="center"/>
            </w:pPr>
            <w:r w:rsidRPr="00CF31CF">
              <w:t>Monday</w:t>
            </w:r>
          </w:p>
        </w:tc>
        <w:tc>
          <w:tcPr>
            <w:tcW w:w="2552" w:type="dxa"/>
            <w:shd w:val="clear" w:color="auto" w:fill="auto"/>
          </w:tcPr>
          <w:p w14:paraId="6824D6D1" w14:textId="77777777" w:rsidR="00857354" w:rsidRPr="00CF31CF" w:rsidRDefault="00857354" w:rsidP="00E07C03">
            <w:pPr>
              <w:spacing w:before="0" w:after="0"/>
              <w:jc w:val="center"/>
            </w:pPr>
            <w:r w:rsidRPr="00CF31CF">
              <w:t>12:00 pm</w:t>
            </w:r>
          </w:p>
        </w:tc>
        <w:tc>
          <w:tcPr>
            <w:tcW w:w="992" w:type="dxa"/>
            <w:shd w:val="clear" w:color="auto" w:fill="auto"/>
          </w:tcPr>
          <w:p w14:paraId="68520496" w14:textId="77777777" w:rsidR="00857354" w:rsidRPr="00CF31CF" w:rsidRDefault="00857354" w:rsidP="00E07C03">
            <w:pPr>
              <w:spacing w:before="0" w:after="0"/>
              <w:jc w:val="center"/>
            </w:pPr>
            <w:r w:rsidRPr="00CF31CF">
              <w:t>to</w:t>
            </w:r>
          </w:p>
        </w:tc>
        <w:tc>
          <w:tcPr>
            <w:tcW w:w="3118" w:type="dxa"/>
            <w:shd w:val="clear" w:color="auto" w:fill="auto"/>
          </w:tcPr>
          <w:p w14:paraId="2D86E794" w14:textId="77777777" w:rsidR="00857354" w:rsidRPr="00CF31CF" w:rsidRDefault="00857354" w:rsidP="00E07C03">
            <w:pPr>
              <w:spacing w:before="0" w:after="0"/>
              <w:jc w:val="center"/>
            </w:pPr>
            <w:r w:rsidRPr="00CF31CF">
              <w:t>4:00 pm</w:t>
            </w:r>
          </w:p>
        </w:tc>
      </w:tr>
      <w:tr w:rsidR="00857354" w:rsidRPr="0066276D" w14:paraId="6DB7A907" w14:textId="77777777" w:rsidTr="00E07C03">
        <w:trPr>
          <w:trHeight w:val="274"/>
        </w:trPr>
        <w:tc>
          <w:tcPr>
            <w:tcW w:w="2977" w:type="dxa"/>
            <w:shd w:val="clear" w:color="auto" w:fill="auto"/>
          </w:tcPr>
          <w:p w14:paraId="57AC1504" w14:textId="77777777" w:rsidR="00857354" w:rsidRPr="00CF31CF" w:rsidRDefault="00857354" w:rsidP="00E07C03">
            <w:pPr>
              <w:spacing w:before="0" w:after="0"/>
              <w:jc w:val="center"/>
            </w:pPr>
            <w:r w:rsidRPr="00CF31CF">
              <w:t>Tuesday</w:t>
            </w:r>
          </w:p>
        </w:tc>
        <w:tc>
          <w:tcPr>
            <w:tcW w:w="2552" w:type="dxa"/>
            <w:shd w:val="clear" w:color="auto" w:fill="auto"/>
          </w:tcPr>
          <w:p w14:paraId="7FAF31CF" w14:textId="290FE162" w:rsidR="00857354" w:rsidRPr="00CF31CF" w:rsidRDefault="00BF7B80" w:rsidP="00E07C03">
            <w:pPr>
              <w:spacing w:before="0" w:after="0"/>
              <w:jc w:val="center"/>
            </w:pPr>
            <w:r>
              <w:t>12</w:t>
            </w:r>
            <w:r w:rsidR="00857354" w:rsidRPr="00CF31CF">
              <w:t>:00 am</w:t>
            </w:r>
          </w:p>
        </w:tc>
        <w:tc>
          <w:tcPr>
            <w:tcW w:w="992" w:type="dxa"/>
            <w:shd w:val="clear" w:color="auto" w:fill="auto"/>
          </w:tcPr>
          <w:p w14:paraId="7F16DFF6" w14:textId="77777777" w:rsidR="00857354" w:rsidRPr="00CF31CF" w:rsidRDefault="00857354" w:rsidP="00E07C03">
            <w:pPr>
              <w:spacing w:before="0" w:after="0"/>
              <w:jc w:val="center"/>
            </w:pPr>
            <w:r w:rsidRPr="00CF31CF">
              <w:t>to</w:t>
            </w:r>
          </w:p>
        </w:tc>
        <w:tc>
          <w:tcPr>
            <w:tcW w:w="3118" w:type="dxa"/>
            <w:shd w:val="clear" w:color="auto" w:fill="auto"/>
          </w:tcPr>
          <w:p w14:paraId="2B9AD3AF" w14:textId="77777777" w:rsidR="00857354" w:rsidRPr="00CF31CF" w:rsidRDefault="00857354" w:rsidP="00E07C03">
            <w:pPr>
              <w:spacing w:before="0" w:after="0"/>
              <w:jc w:val="center"/>
            </w:pPr>
            <w:r w:rsidRPr="00CF31CF">
              <w:t>4:00 pm</w:t>
            </w:r>
          </w:p>
        </w:tc>
      </w:tr>
      <w:tr w:rsidR="00857354" w:rsidRPr="0066276D" w14:paraId="65515F3F" w14:textId="77777777" w:rsidTr="00E07C03">
        <w:trPr>
          <w:trHeight w:val="259"/>
        </w:trPr>
        <w:tc>
          <w:tcPr>
            <w:tcW w:w="2977" w:type="dxa"/>
            <w:shd w:val="clear" w:color="auto" w:fill="auto"/>
          </w:tcPr>
          <w:p w14:paraId="39DC642F" w14:textId="77777777" w:rsidR="00857354" w:rsidRPr="00CF31CF" w:rsidRDefault="00857354" w:rsidP="00E07C03">
            <w:pPr>
              <w:spacing w:before="0" w:after="0"/>
              <w:jc w:val="center"/>
            </w:pPr>
            <w:r w:rsidRPr="00CF31CF">
              <w:t>Wednesday</w:t>
            </w:r>
          </w:p>
        </w:tc>
        <w:tc>
          <w:tcPr>
            <w:tcW w:w="2552" w:type="dxa"/>
            <w:shd w:val="clear" w:color="auto" w:fill="auto"/>
          </w:tcPr>
          <w:p w14:paraId="56FC359E" w14:textId="77777777" w:rsidR="00857354" w:rsidRPr="00CF31CF" w:rsidRDefault="00857354" w:rsidP="00E07C03">
            <w:pPr>
              <w:spacing w:before="0" w:after="0"/>
              <w:jc w:val="center"/>
            </w:pPr>
            <w:r w:rsidRPr="00CF31CF">
              <w:t>12:00 pm</w:t>
            </w:r>
          </w:p>
        </w:tc>
        <w:tc>
          <w:tcPr>
            <w:tcW w:w="992" w:type="dxa"/>
            <w:shd w:val="clear" w:color="auto" w:fill="auto"/>
          </w:tcPr>
          <w:p w14:paraId="24A1C05F" w14:textId="77777777" w:rsidR="00857354" w:rsidRPr="00CF31CF" w:rsidRDefault="00857354" w:rsidP="00E07C03">
            <w:pPr>
              <w:spacing w:before="0" w:after="0"/>
              <w:jc w:val="center"/>
            </w:pPr>
            <w:r w:rsidRPr="00CF31CF">
              <w:t>to</w:t>
            </w:r>
          </w:p>
        </w:tc>
        <w:tc>
          <w:tcPr>
            <w:tcW w:w="3118" w:type="dxa"/>
            <w:shd w:val="clear" w:color="auto" w:fill="auto"/>
          </w:tcPr>
          <w:p w14:paraId="6C5DCB69" w14:textId="77777777" w:rsidR="00857354" w:rsidRPr="00CF31CF" w:rsidRDefault="00857354" w:rsidP="00E07C03">
            <w:pPr>
              <w:spacing w:before="0" w:after="0"/>
              <w:jc w:val="center"/>
            </w:pPr>
            <w:r w:rsidRPr="00CF31CF">
              <w:t>4:00 pm</w:t>
            </w:r>
          </w:p>
        </w:tc>
      </w:tr>
      <w:tr w:rsidR="00857354" w:rsidRPr="0066276D" w14:paraId="3E9F546A" w14:textId="77777777" w:rsidTr="00E07C03">
        <w:trPr>
          <w:trHeight w:val="259"/>
        </w:trPr>
        <w:tc>
          <w:tcPr>
            <w:tcW w:w="2977" w:type="dxa"/>
            <w:shd w:val="clear" w:color="auto" w:fill="auto"/>
          </w:tcPr>
          <w:p w14:paraId="7DBFE77F" w14:textId="77777777" w:rsidR="00857354" w:rsidRPr="00CF31CF" w:rsidRDefault="00857354" w:rsidP="00E07C03">
            <w:pPr>
              <w:spacing w:before="0" w:after="0"/>
              <w:jc w:val="center"/>
            </w:pPr>
            <w:r w:rsidRPr="00CF31CF">
              <w:t>Thursday</w:t>
            </w:r>
          </w:p>
        </w:tc>
        <w:tc>
          <w:tcPr>
            <w:tcW w:w="2552" w:type="dxa"/>
            <w:shd w:val="clear" w:color="auto" w:fill="auto"/>
          </w:tcPr>
          <w:p w14:paraId="4620FDC1" w14:textId="5BCD7F7A" w:rsidR="00857354" w:rsidRPr="00CF31CF" w:rsidRDefault="00BF7B80" w:rsidP="00E07C03">
            <w:pPr>
              <w:spacing w:before="0" w:after="0"/>
              <w:jc w:val="center"/>
            </w:pPr>
            <w:r>
              <w:t>12</w:t>
            </w:r>
            <w:r w:rsidR="00857354" w:rsidRPr="00CF31CF">
              <w:t>:00 am</w:t>
            </w:r>
          </w:p>
        </w:tc>
        <w:tc>
          <w:tcPr>
            <w:tcW w:w="992" w:type="dxa"/>
            <w:shd w:val="clear" w:color="auto" w:fill="auto"/>
          </w:tcPr>
          <w:p w14:paraId="7AB3B073" w14:textId="77777777" w:rsidR="00857354" w:rsidRPr="00CF31CF" w:rsidRDefault="00857354" w:rsidP="00E07C03">
            <w:pPr>
              <w:spacing w:before="0" w:after="0"/>
              <w:jc w:val="center"/>
            </w:pPr>
            <w:r w:rsidRPr="00CF31CF">
              <w:t>to</w:t>
            </w:r>
          </w:p>
        </w:tc>
        <w:tc>
          <w:tcPr>
            <w:tcW w:w="3118" w:type="dxa"/>
            <w:shd w:val="clear" w:color="auto" w:fill="auto"/>
          </w:tcPr>
          <w:p w14:paraId="5A8515BA" w14:textId="77777777" w:rsidR="00857354" w:rsidRPr="00CF31CF" w:rsidRDefault="00857354" w:rsidP="00E07C03">
            <w:pPr>
              <w:spacing w:before="0" w:after="0"/>
              <w:jc w:val="center"/>
            </w:pPr>
            <w:r w:rsidRPr="00CF31CF">
              <w:t>4:00 pm</w:t>
            </w:r>
          </w:p>
        </w:tc>
      </w:tr>
      <w:tr w:rsidR="00857354" w:rsidRPr="0066276D" w14:paraId="5B6A17F5" w14:textId="77777777" w:rsidTr="00E07C03">
        <w:trPr>
          <w:trHeight w:val="274"/>
        </w:trPr>
        <w:tc>
          <w:tcPr>
            <w:tcW w:w="2977" w:type="dxa"/>
            <w:shd w:val="clear" w:color="auto" w:fill="auto"/>
          </w:tcPr>
          <w:p w14:paraId="01764A2B" w14:textId="77777777" w:rsidR="00857354" w:rsidRPr="00CF31CF" w:rsidRDefault="00857354" w:rsidP="00E07C03">
            <w:pPr>
              <w:spacing w:before="0" w:after="0"/>
              <w:jc w:val="center"/>
            </w:pPr>
            <w:r w:rsidRPr="00CF31CF">
              <w:t>Friday</w:t>
            </w:r>
          </w:p>
        </w:tc>
        <w:tc>
          <w:tcPr>
            <w:tcW w:w="2552" w:type="dxa"/>
            <w:shd w:val="clear" w:color="auto" w:fill="auto"/>
          </w:tcPr>
          <w:p w14:paraId="3207F710" w14:textId="77777777" w:rsidR="00857354" w:rsidRPr="00CF31CF" w:rsidRDefault="00857354" w:rsidP="00E07C03">
            <w:pPr>
              <w:spacing w:before="0" w:after="0"/>
              <w:jc w:val="center"/>
            </w:pPr>
            <w:r w:rsidRPr="00CF31CF">
              <w:t>12:00 pm</w:t>
            </w:r>
          </w:p>
        </w:tc>
        <w:tc>
          <w:tcPr>
            <w:tcW w:w="992" w:type="dxa"/>
            <w:shd w:val="clear" w:color="auto" w:fill="auto"/>
          </w:tcPr>
          <w:p w14:paraId="769DF76E" w14:textId="77777777" w:rsidR="00857354" w:rsidRPr="00CF31CF" w:rsidRDefault="00857354" w:rsidP="00E07C03">
            <w:pPr>
              <w:spacing w:before="0" w:after="0"/>
              <w:jc w:val="center"/>
            </w:pPr>
            <w:r w:rsidRPr="00CF31CF">
              <w:t>to</w:t>
            </w:r>
          </w:p>
        </w:tc>
        <w:tc>
          <w:tcPr>
            <w:tcW w:w="3118" w:type="dxa"/>
            <w:shd w:val="clear" w:color="auto" w:fill="auto"/>
          </w:tcPr>
          <w:p w14:paraId="252A1B67" w14:textId="77777777" w:rsidR="00857354" w:rsidRPr="00CF31CF" w:rsidRDefault="00857354" w:rsidP="00E07C03">
            <w:pPr>
              <w:spacing w:before="0" w:after="0"/>
              <w:jc w:val="center"/>
            </w:pPr>
            <w:r w:rsidRPr="00CF31CF">
              <w:t>4:00 pm</w:t>
            </w:r>
          </w:p>
        </w:tc>
      </w:tr>
      <w:tr w:rsidR="00857354" w:rsidRPr="0066276D" w14:paraId="05A7D67C" w14:textId="77777777" w:rsidTr="00E07C03">
        <w:trPr>
          <w:trHeight w:val="259"/>
        </w:trPr>
        <w:tc>
          <w:tcPr>
            <w:tcW w:w="2977" w:type="dxa"/>
            <w:shd w:val="clear" w:color="auto" w:fill="auto"/>
          </w:tcPr>
          <w:p w14:paraId="1025EE2B" w14:textId="77777777" w:rsidR="00857354" w:rsidRPr="00CF31CF" w:rsidRDefault="00857354" w:rsidP="00E07C03">
            <w:pPr>
              <w:spacing w:before="0" w:after="0"/>
              <w:jc w:val="center"/>
            </w:pPr>
            <w:r w:rsidRPr="00CF31CF">
              <w:t>Saturday</w:t>
            </w:r>
          </w:p>
        </w:tc>
        <w:tc>
          <w:tcPr>
            <w:tcW w:w="2552" w:type="dxa"/>
            <w:shd w:val="clear" w:color="auto" w:fill="auto"/>
          </w:tcPr>
          <w:p w14:paraId="1A2EAB22" w14:textId="77777777" w:rsidR="00857354" w:rsidRPr="00CF31CF" w:rsidRDefault="00857354" w:rsidP="00E07C03">
            <w:pPr>
              <w:spacing w:before="0" w:after="0"/>
              <w:jc w:val="center"/>
            </w:pPr>
            <w:r w:rsidRPr="00CF31CF">
              <w:t>10:00 am</w:t>
            </w:r>
          </w:p>
        </w:tc>
        <w:tc>
          <w:tcPr>
            <w:tcW w:w="992" w:type="dxa"/>
            <w:shd w:val="clear" w:color="auto" w:fill="auto"/>
          </w:tcPr>
          <w:p w14:paraId="0B680415" w14:textId="77777777" w:rsidR="00857354" w:rsidRPr="00CF31CF" w:rsidRDefault="00857354" w:rsidP="00E07C03">
            <w:pPr>
              <w:spacing w:before="0" w:after="0"/>
              <w:jc w:val="center"/>
            </w:pPr>
            <w:r w:rsidRPr="00CF31CF">
              <w:t>to</w:t>
            </w:r>
          </w:p>
        </w:tc>
        <w:tc>
          <w:tcPr>
            <w:tcW w:w="3118" w:type="dxa"/>
            <w:shd w:val="clear" w:color="auto" w:fill="auto"/>
          </w:tcPr>
          <w:p w14:paraId="30714D1B" w14:textId="77777777" w:rsidR="00857354" w:rsidRPr="00CF31CF" w:rsidRDefault="00857354" w:rsidP="00E07C03">
            <w:pPr>
              <w:spacing w:before="0" w:after="0"/>
              <w:jc w:val="center"/>
            </w:pPr>
            <w:r w:rsidRPr="00CF31CF">
              <w:t>4:00 pm</w:t>
            </w:r>
          </w:p>
        </w:tc>
      </w:tr>
      <w:tr w:rsidR="00857354" w:rsidRPr="0066276D" w14:paraId="08908009" w14:textId="77777777" w:rsidTr="00E07C03">
        <w:trPr>
          <w:trHeight w:val="259"/>
        </w:trPr>
        <w:tc>
          <w:tcPr>
            <w:tcW w:w="2977" w:type="dxa"/>
            <w:shd w:val="clear" w:color="auto" w:fill="auto"/>
          </w:tcPr>
          <w:p w14:paraId="12DC0613" w14:textId="77777777" w:rsidR="00857354" w:rsidRPr="00CF31CF" w:rsidRDefault="00857354" w:rsidP="00E07C03">
            <w:pPr>
              <w:spacing w:before="0" w:after="0"/>
              <w:jc w:val="center"/>
            </w:pPr>
            <w:r w:rsidRPr="00CF31CF">
              <w:t>Sunday</w:t>
            </w:r>
          </w:p>
        </w:tc>
        <w:tc>
          <w:tcPr>
            <w:tcW w:w="2552" w:type="dxa"/>
            <w:shd w:val="clear" w:color="auto" w:fill="auto"/>
          </w:tcPr>
          <w:p w14:paraId="1DE1D521" w14:textId="77777777" w:rsidR="00857354" w:rsidRPr="00CF31CF" w:rsidRDefault="00857354" w:rsidP="00E07C03">
            <w:pPr>
              <w:spacing w:before="0" w:after="0"/>
              <w:jc w:val="center"/>
            </w:pPr>
            <w:r w:rsidRPr="00CF31CF">
              <w:t>No Bookings Allowed</w:t>
            </w:r>
          </w:p>
        </w:tc>
        <w:tc>
          <w:tcPr>
            <w:tcW w:w="992" w:type="dxa"/>
            <w:shd w:val="clear" w:color="auto" w:fill="auto"/>
          </w:tcPr>
          <w:p w14:paraId="7BBA1EBD" w14:textId="77777777" w:rsidR="00857354" w:rsidRPr="00CF31CF" w:rsidRDefault="00857354" w:rsidP="00E07C03">
            <w:pPr>
              <w:spacing w:before="0" w:after="0"/>
              <w:jc w:val="center"/>
            </w:pPr>
          </w:p>
        </w:tc>
        <w:tc>
          <w:tcPr>
            <w:tcW w:w="3118" w:type="dxa"/>
            <w:shd w:val="clear" w:color="auto" w:fill="auto"/>
          </w:tcPr>
          <w:p w14:paraId="2E3A2B01" w14:textId="77777777" w:rsidR="00857354" w:rsidRPr="00CF31CF" w:rsidRDefault="00857354" w:rsidP="00E07C03">
            <w:pPr>
              <w:spacing w:before="0" w:after="0"/>
              <w:jc w:val="center"/>
            </w:pPr>
            <w:r w:rsidRPr="00CF31CF">
              <w:t>No Bookings Allowed</w:t>
            </w:r>
          </w:p>
        </w:tc>
      </w:tr>
      <w:tr w:rsidR="00857354" w:rsidRPr="006401E6" w14:paraId="4354CF11" w14:textId="77777777" w:rsidTr="00E07C03">
        <w:trPr>
          <w:trHeight w:val="274"/>
        </w:trPr>
        <w:tc>
          <w:tcPr>
            <w:tcW w:w="2977" w:type="dxa"/>
            <w:shd w:val="clear" w:color="auto" w:fill="auto"/>
          </w:tcPr>
          <w:p w14:paraId="2A8C955D" w14:textId="77777777" w:rsidR="00857354" w:rsidRPr="00CF31CF" w:rsidRDefault="00857354" w:rsidP="00E07C03">
            <w:pPr>
              <w:spacing w:before="0" w:after="0"/>
              <w:jc w:val="center"/>
            </w:pPr>
            <w:r w:rsidRPr="00CF31CF">
              <w:t>Public Holidays</w:t>
            </w:r>
          </w:p>
        </w:tc>
        <w:tc>
          <w:tcPr>
            <w:tcW w:w="2552" w:type="dxa"/>
            <w:shd w:val="clear" w:color="auto" w:fill="auto"/>
          </w:tcPr>
          <w:p w14:paraId="6E4ADE2F" w14:textId="77777777" w:rsidR="00857354" w:rsidRPr="00CF31CF" w:rsidRDefault="00857354" w:rsidP="00E07C03">
            <w:pPr>
              <w:spacing w:before="0" w:after="0"/>
              <w:jc w:val="center"/>
            </w:pPr>
            <w:r w:rsidRPr="00CF31CF">
              <w:t>No Bookings Allowed</w:t>
            </w:r>
          </w:p>
        </w:tc>
        <w:tc>
          <w:tcPr>
            <w:tcW w:w="992" w:type="dxa"/>
            <w:shd w:val="clear" w:color="auto" w:fill="auto"/>
          </w:tcPr>
          <w:p w14:paraId="493AA344" w14:textId="77777777" w:rsidR="00857354" w:rsidRPr="00CF31CF" w:rsidRDefault="00857354" w:rsidP="00E07C03">
            <w:pPr>
              <w:spacing w:before="0" w:after="0"/>
              <w:jc w:val="center"/>
            </w:pPr>
          </w:p>
        </w:tc>
        <w:tc>
          <w:tcPr>
            <w:tcW w:w="3118" w:type="dxa"/>
            <w:shd w:val="clear" w:color="auto" w:fill="auto"/>
          </w:tcPr>
          <w:p w14:paraId="69963AA6" w14:textId="77777777" w:rsidR="00857354" w:rsidRPr="00CF31CF" w:rsidRDefault="00857354" w:rsidP="00E07C03">
            <w:pPr>
              <w:spacing w:before="0" w:after="0"/>
              <w:jc w:val="center"/>
            </w:pPr>
            <w:r w:rsidRPr="00CF31CF">
              <w:t>No Bookings Allowed</w:t>
            </w:r>
          </w:p>
        </w:tc>
      </w:tr>
    </w:tbl>
    <w:p w14:paraId="27989412" w14:textId="77777777" w:rsidR="00857354" w:rsidRDefault="00857354" w:rsidP="00857354"/>
    <w:p w14:paraId="237548AA" w14:textId="77777777" w:rsidR="00857354" w:rsidRDefault="00857354" w:rsidP="00857354"/>
    <w:p w14:paraId="705B4DE1" w14:textId="77777777" w:rsidR="00857354" w:rsidRPr="005122C9" w:rsidRDefault="00857354" w:rsidP="00857354">
      <w:pPr>
        <w:pStyle w:val="Heading2"/>
      </w:pPr>
      <w:bookmarkStart w:id="63" w:name="_Toc185661658"/>
      <w:bookmarkStart w:id="64" w:name="_Toc202582082"/>
      <w:bookmarkStart w:id="65" w:name="_Toc434660709"/>
      <w:bookmarkStart w:id="66" w:name="_Toc434661077"/>
      <w:r w:rsidRPr="005122C9">
        <w:t>Loading Dock Height Restriction</w:t>
      </w:r>
      <w:bookmarkEnd w:id="63"/>
      <w:bookmarkEnd w:id="64"/>
      <w:bookmarkEnd w:id="65"/>
      <w:bookmarkEnd w:id="66"/>
    </w:p>
    <w:p w14:paraId="7CA261E1" w14:textId="4B23B8C9" w:rsidR="00857354" w:rsidRDefault="00857354" w:rsidP="00857354">
      <w:r w:rsidRPr="005122C9">
        <w:t xml:space="preserve">The Loading Dock is available to vehicles under 3.2 meters in height. Access for </w:t>
      </w:r>
      <w:r>
        <w:t>a removal</w:t>
      </w:r>
      <w:r w:rsidRPr="005122C9">
        <w:t xml:space="preserve"> truck is provided by contacting the Concierge. </w:t>
      </w:r>
      <w:r>
        <w:t xml:space="preserve"> </w:t>
      </w:r>
      <w:r w:rsidRPr="005122C9">
        <w:t xml:space="preserve">Any truck higher </w:t>
      </w:r>
      <w:r w:rsidRPr="00CF31CF">
        <w:t>than 3.2 meters will be required</w:t>
      </w:r>
      <w:r w:rsidRPr="005122C9">
        <w:t xml:space="preserve"> to park in the loading </w:t>
      </w:r>
      <w:r>
        <w:t>zone</w:t>
      </w:r>
      <w:r w:rsidRPr="005122C9">
        <w:t xml:space="preserve"> located on Pitt Street.</w:t>
      </w:r>
    </w:p>
    <w:p w14:paraId="0031811D" w14:textId="77777777" w:rsidR="00857354" w:rsidRPr="00BA4402" w:rsidRDefault="00857354" w:rsidP="00857354">
      <w:pPr>
        <w:pStyle w:val="Heading2"/>
      </w:pPr>
      <w:bookmarkStart w:id="67" w:name="_Toc185661659"/>
      <w:bookmarkStart w:id="68" w:name="_Toc202582083"/>
      <w:bookmarkStart w:id="69" w:name="_Toc434660710"/>
      <w:bookmarkStart w:id="70" w:name="_Toc434661078"/>
      <w:r w:rsidRPr="00BA4402">
        <w:lastRenderedPageBreak/>
        <w:t>Disposal of Rubbish</w:t>
      </w:r>
      <w:bookmarkEnd w:id="67"/>
      <w:bookmarkEnd w:id="68"/>
      <w:bookmarkEnd w:id="69"/>
      <w:bookmarkEnd w:id="70"/>
    </w:p>
    <w:p w14:paraId="0632F753" w14:textId="77777777" w:rsidR="00857354" w:rsidRDefault="00857354" w:rsidP="00857354">
      <w:r>
        <w:t>Household items, furniture and white good</w:t>
      </w:r>
      <w:r w:rsidRPr="0017199F">
        <w:t xml:space="preserve"> disposal relating to moving activities must</w:t>
      </w:r>
      <w:r>
        <w:t>,</w:t>
      </w:r>
      <w:r w:rsidRPr="0017199F">
        <w:t xml:space="preserve"> at all times</w:t>
      </w:r>
      <w:r>
        <w:t>,</w:t>
      </w:r>
      <w:r w:rsidRPr="0017199F">
        <w:t xml:space="preserve"> comply with the building’s waste disposal policies.  All general waste must be disposed of by using the Garbage Chute available on each residential level.  </w:t>
      </w:r>
      <w:r>
        <w:t xml:space="preserve">All rubbish must be wrapped in a small garbage bag. </w:t>
      </w:r>
      <w:r w:rsidRPr="0017199F">
        <w:t xml:space="preserve">If the general waste is too large to fit in the Garbage Chute then it is to be deposited in the rubbish bins located on Level 1. </w:t>
      </w:r>
    </w:p>
    <w:p w14:paraId="6C46F10F" w14:textId="77777777" w:rsidR="00857354" w:rsidRPr="0017199F" w:rsidRDefault="00857354" w:rsidP="00857354">
      <w:r>
        <w:t xml:space="preserve">All cardboard boxes/cartons, bottles and other recyclables </w:t>
      </w:r>
      <w:r w:rsidRPr="0017199F">
        <w:t>are to be deposited in the Recycling Room located adjacent to the Loading Dock on Level 1.</w:t>
      </w:r>
    </w:p>
    <w:p w14:paraId="789AC6B7" w14:textId="77777777" w:rsidR="00857354" w:rsidRPr="00344400" w:rsidRDefault="00857354" w:rsidP="00857354">
      <w:pPr>
        <w:spacing w:before="0" w:after="0"/>
      </w:pPr>
      <w:r w:rsidRPr="00E73DE9">
        <w:t>Househo</w:t>
      </w:r>
      <w:r>
        <w:t>ld I</w:t>
      </w:r>
      <w:r w:rsidRPr="00E73DE9">
        <w:t xml:space="preserve">tems, </w:t>
      </w:r>
      <w:r>
        <w:t xml:space="preserve">furniture, </w:t>
      </w:r>
      <w:r w:rsidRPr="00E73DE9">
        <w:t>white goods and other domestic electrical appliances may be disposed of by placing them within the Recycling Room located adjacent to the Loading Dock on Level 1.</w:t>
      </w:r>
      <w:r>
        <w:t xml:space="preserve"> Please note: building materials, carpet, light fittings, awnings and blinds are not classified as “Household Items” and arrangements should be made for the removal of these items by the resident.</w:t>
      </w:r>
    </w:p>
    <w:p w14:paraId="64C654B0" w14:textId="6F8CCA31" w:rsidR="00857354" w:rsidRDefault="00265201" w:rsidP="00857354">
      <w:pPr>
        <w:pStyle w:val="Heading2"/>
      </w:pPr>
      <w:bookmarkStart w:id="71" w:name="_Toc434660711"/>
      <w:bookmarkStart w:id="72" w:name="_Toc434661079"/>
      <w:r>
        <w:t>P</w:t>
      </w:r>
      <w:r w:rsidR="00857354">
        <w:t>rovid</w:t>
      </w:r>
      <w:r>
        <w:t>ing</w:t>
      </w:r>
      <w:r w:rsidR="00857354">
        <w:t xml:space="preserve"> information to the </w:t>
      </w:r>
      <w:r>
        <w:t>C</w:t>
      </w:r>
      <w:r w:rsidR="00857354">
        <w:t>oncierge</w:t>
      </w:r>
      <w:bookmarkEnd w:id="71"/>
      <w:bookmarkEnd w:id="72"/>
      <w:r w:rsidR="00857354">
        <w:t xml:space="preserve"> </w:t>
      </w:r>
    </w:p>
    <w:p w14:paraId="27ABC7AB" w14:textId="77777777" w:rsidR="00857354" w:rsidRDefault="00857354" w:rsidP="00857354">
      <w:r w:rsidRPr="001216D2">
        <w:t>All new residents must provide their contact information to the Concierge including proof of identity and a copy of their residential tenan</w:t>
      </w:r>
      <w:r>
        <w:t>cy lease agreement.  Any resident or occupier that is in possession of an Access Card MUST be listed on a current tenancy lease.  Any card holder found NOT to be on a current lease will have their card cancelled permanently, meaning a new Access Card will need to be purchased if and when the lease is updated to reflect the tenant’s status.  Please see Overcrowding for more information.</w:t>
      </w:r>
    </w:p>
    <w:p w14:paraId="0417BBE6" w14:textId="77777777" w:rsidR="00857354" w:rsidRPr="00265201" w:rsidRDefault="00857354" w:rsidP="00857354">
      <w:pPr>
        <w:pStyle w:val="Heading2"/>
      </w:pPr>
      <w:bookmarkStart w:id="73" w:name="_Toc185661661"/>
      <w:bookmarkStart w:id="74" w:name="_Toc202582085"/>
      <w:bookmarkStart w:id="75" w:name="_Toc434660712"/>
      <w:bookmarkStart w:id="76" w:name="_Toc434661080"/>
      <w:r w:rsidRPr="00265201">
        <w:t>Emergency</w:t>
      </w:r>
      <w:bookmarkEnd w:id="73"/>
      <w:bookmarkEnd w:id="74"/>
      <w:bookmarkEnd w:id="75"/>
      <w:bookmarkEnd w:id="76"/>
    </w:p>
    <w:p w14:paraId="1D9012B1" w14:textId="77777777" w:rsidR="00857354" w:rsidRPr="005122C9" w:rsidRDefault="00857354" w:rsidP="00857354">
      <w:r w:rsidRPr="005122C9">
        <w:t>The buil</w:t>
      </w:r>
      <w:r>
        <w:t xml:space="preserve">ding is equipped </w:t>
      </w:r>
      <w:r w:rsidRPr="00026FD0">
        <w:t xml:space="preserve">with numerous </w:t>
      </w:r>
      <w:r w:rsidRPr="00026FD0">
        <w:rPr>
          <w:b/>
        </w:rPr>
        <w:t>Fire Safety</w:t>
      </w:r>
      <w:r w:rsidRPr="00026FD0">
        <w:t xml:space="preserve"> systems</w:t>
      </w:r>
      <w:r w:rsidRPr="005122C9">
        <w:t xml:space="preserve"> throughout the building.</w:t>
      </w:r>
    </w:p>
    <w:p w14:paraId="3B29C341" w14:textId="77777777" w:rsidR="00857354" w:rsidRDefault="00857354" w:rsidP="00857354">
      <w:r w:rsidRPr="005122C9">
        <w:t>In the event of a fire</w:t>
      </w:r>
      <w:r>
        <w:t>,</w:t>
      </w:r>
      <w:r w:rsidRPr="005122C9">
        <w:t xml:space="preserve"> audible tones are transmitted throughout the building and an automatic alarm signal sent to the Fire Brigade.  Occupants must walk to the close</w:t>
      </w:r>
      <w:r>
        <w:t xml:space="preserve">st </w:t>
      </w:r>
      <w:r w:rsidRPr="00026FD0">
        <w:rPr>
          <w:b/>
        </w:rPr>
        <w:t>Fire Exit</w:t>
      </w:r>
      <w:r>
        <w:rPr>
          <w:color w:val="00B050"/>
        </w:rPr>
        <w:t xml:space="preserve"> </w:t>
      </w:r>
      <w:r>
        <w:t xml:space="preserve">of </w:t>
      </w:r>
      <w:r w:rsidRPr="005122C9">
        <w:t>the building ensuring to meet at the designated Assembly Area</w:t>
      </w:r>
      <w:r>
        <w:t xml:space="preserve"> in</w:t>
      </w:r>
      <w:r w:rsidRPr="005122C9">
        <w:t xml:space="preserve"> Hyde Park.</w:t>
      </w:r>
    </w:p>
    <w:p w14:paraId="4C345BDF" w14:textId="77777777" w:rsidR="00857354" w:rsidRPr="005122C9" w:rsidRDefault="00857354" w:rsidP="00857354">
      <w:r w:rsidRPr="005122C9">
        <w:t xml:space="preserve">Please </w:t>
      </w:r>
      <w:r>
        <w:t>Note:</w:t>
      </w:r>
    </w:p>
    <w:p w14:paraId="0FB549E3" w14:textId="77777777" w:rsidR="00857354" w:rsidRPr="00265201" w:rsidRDefault="00857354" w:rsidP="00DA48E9">
      <w:pPr>
        <w:pStyle w:val="NoSpacing"/>
        <w:numPr>
          <w:ilvl w:val="0"/>
          <w:numId w:val="10"/>
        </w:numPr>
        <w:pBdr>
          <w:top w:val="none" w:sz="0" w:space="0" w:color="auto"/>
          <w:left w:val="none" w:sz="0" w:space="0" w:color="auto"/>
          <w:bottom w:val="none" w:sz="0" w:space="0" w:color="auto"/>
          <w:right w:val="none" w:sz="0" w:space="0" w:color="auto"/>
        </w:pBdr>
        <w:shd w:val="clear" w:color="auto" w:fill="auto"/>
        <w:tabs>
          <w:tab w:val="clear" w:pos="360"/>
          <w:tab w:val="clear" w:pos="720"/>
        </w:tabs>
        <w:spacing w:before="0" w:after="0"/>
        <w:rPr>
          <w:color w:val="000000" w:themeColor="text1"/>
        </w:rPr>
      </w:pPr>
      <w:r w:rsidRPr="00265201">
        <w:rPr>
          <w:color w:val="000000" w:themeColor="text1"/>
        </w:rPr>
        <w:t>Never use the elevators in the event of a fire.</w:t>
      </w:r>
    </w:p>
    <w:p w14:paraId="38E05511" w14:textId="412005AB" w:rsidR="00857354" w:rsidRPr="00265201" w:rsidRDefault="00857354" w:rsidP="00DA48E9">
      <w:pPr>
        <w:pStyle w:val="NoSpacing"/>
        <w:numPr>
          <w:ilvl w:val="0"/>
          <w:numId w:val="10"/>
        </w:numPr>
        <w:pBdr>
          <w:top w:val="none" w:sz="0" w:space="0" w:color="auto"/>
          <w:left w:val="none" w:sz="0" w:space="0" w:color="auto"/>
          <w:bottom w:val="none" w:sz="0" w:space="0" w:color="auto"/>
          <w:right w:val="none" w:sz="0" w:space="0" w:color="auto"/>
        </w:pBdr>
        <w:shd w:val="clear" w:color="auto" w:fill="auto"/>
        <w:tabs>
          <w:tab w:val="clear" w:pos="360"/>
          <w:tab w:val="clear" w:pos="720"/>
        </w:tabs>
        <w:spacing w:before="0" w:after="0"/>
        <w:rPr>
          <w:color w:val="000000" w:themeColor="text1"/>
        </w:rPr>
      </w:pPr>
      <w:r w:rsidRPr="00265201">
        <w:rPr>
          <w:color w:val="000000" w:themeColor="text1"/>
        </w:rPr>
        <w:t>When the fire brigade is called to investigate a false alarm that is caused by an apartment, that apartment will be liable for the bri</w:t>
      </w:r>
      <w:r w:rsidR="002927AA">
        <w:rPr>
          <w:color w:val="000000" w:themeColor="text1"/>
        </w:rPr>
        <w:t>gade call out fee (approx. $1776</w:t>
      </w:r>
      <w:r w:rsidRPr="00265201">
        <w:rPr>
          <w:color w:val="000000" w:themeColor="text1"/>
        </w:rPr>
        <w:t xml:space="preserve">.00). </w:t>
      </w:r>
    </w:p>
    <w:p w14:paraId="112C5195" w14:textId="77777777" w:rsidR="00857354" w:rsidRPr="00265201" w:rsidRDefault="00857354" w:rsidP="00DA48E9">
      <w:pPr>
        <w:pStyle w:val="NoSpacing"/>
        <w:numPr>
          <w:ilvl w:val="0"/>
          <w:numId w:val="10"/>
        </w:numPr>
        <w:pBdr>
          <w:top w:val="none" w:sz="0" w:space="0" w:color="auto"/>
          <w:left w:val="none" w:sz="0" w:space="0" w:color="auto"/>
          <w:bottom w:val="none" w:sz="0" w:space="0" w:color="auto"/>
          <w:right w:val="none" w:sz="0" w:space="0" w:color="auto"/>
        </w:pBdr>
        <w:shd w:val="clear" w:color="auto" w:fill="auto"/>
        <w:tabs>
          <w:tab w:val="clear" w:pos="360"/>
          <w:tab w:val="clear" w:pos="720"/>
        </w:tabs>
        <w:spacing w:before="0" w:after="0"/>
        <w:rPr>
          <w:color w:val="000000" w:themeColor="text1"/>
        </w:rPr>
      </w:pPr>
      <w:r w:rsidRPr="00265201">
        <w:rPr>
          <w:color w:val="000000" w:themeColor="text1"/>
        </w:rPr>
        <w:t>Under no circumstances must you impede or tamper with any fire safety equipment in apartments or in the common areas. Do not store boxes or position furniture so that they may hamper the correct operation of any fire safety device.</w:t>
      </w:r>
    </w:p>
    <w:p w14:paraId="6C4283E3" w14:textId="77777777" w:rsidR="00857354" w:rsidRPr="00265201" w:rsidRDefault="00857354" w:rsidP="00DA48E9">
      <w:pPr>
        <w:pStyle w:val="NoSpacing"/>
        <w:numPr>
          <w:ilvl w:val="0"/>
          <w:numId w:val="10"/>
        </w:numPr>
        <w:pBdr>
          <w:top w:val="none" w:sz="0" w:space="0" w:color="auto"/>
          <w:left w:val="none" w:sz="0" w:space="0" w:color="auto"/>
          <w:bottom w:val="none" w:sz="0" w:space="0" w:color="auto"/>
          <w:right w:val="none" w:sz="0" w:space="0" w:color="auto"/>
        </w:pBdr>
        <w:shd w:val="clear" w:color="auto" w:fill="auto"/>
        <w:tabs>
          <w:tab w:val="clear" w:pos="360"/>
          <w:tab w:val="clear" w:pos="720"/>
        </w:tabs>
        <w:spacing w:before="0" w:after="0"/>
        <w:rPr>
          <w:color w:val="000000" w:themeColor="text1"/>
        </w:rPr>
      </w:pPr>
      <w:r w:rsidRPr="00265201">
        <w:rPr>
          <w:color w:val="000000" w:themeColor="text1"/>
        </w:rPr>
        <w:t>All residents must familiarise themselves with all emergency exits and the location of all fire equipment in the building.</w:t>
      </w:r>
    </w:p>
    <w:p w14:paraId="4ECA9599" w14:textId="77777777" w:rsidR="00857354" w:rsidRDefault="00857354" w:rsidP="00DA48E9">
      <w:pPr>
        <w:pStyle w:val="NoSpacing"/>
        <w:numPr>
          <w:ilvl w:val="0"/>
          <w:numId w:val="10"/>
        </w:numPr>
        <w:pBdr>
          <w:top w:val="none" w:sz="0" w:space="0" w:color="auto"/>
          <w:left w:val="none" w:sz="0" w:space="0" w:color="auto"/>
          <w:bottom w:val="none" w:sz="0" w:space="0" w:color="auto"/>
          <w:right w:val="none" w:sz="0" w:space="0" w:color="auto"/>
        </w:pBdr>
        <w:shd w:val="clear" w:color="auto" w:fill="auto"/>
        <w:tabs>
          <w:tab w:val="clear" w:pos="360"/>
          <w:tab w:val="clear" w:pos="720"/>
        </w:tabs>
        <w:spacing w:before="0" w:after="0"/>
        <w:rPr>
          <w:color w:val="000000" w:themeColor="text1"/>
        </w:rPr>
      </w:pPr>
      <w:r w:rsidRPr="00265201">
        <w:rPr>
          <w:color w:val="000000" w:themeColor="text1"/>
        </w:rPr>
        <w:t>Where possible and providing it is safe to do so, all doors and windows should be closed, and any fans or air conditioning units turned off, to slow the spread of heat, fire, and smoke.</w:t>
      </w:r>
    </w:p>
    <w:p w14:paraId="4CD9EB6B" w14:textId="77777777" w:rsidR="00857354" w:rsidRDefault="00857354" w:rsidP="00857354">
      <w:pPr>
        <w:pStyle w:val="Heading2"/>
        <w:rPr>
          <w:rStyle w:val="Strong"/>
          <w:b w:val="0"/>
          <w:szCs w:val="36"/>
        </w:rPr>
      </w:pPr>
      <w:bookmarkStart w:id="77" w:name="_Toc434660713"/>
      <w:bookmarkStart w:id="78" w:name="_Toc434661081"/>
      <w:r w:rsidRPr="00265201">
        <w:rPr>
          <w:rStyle w:val="Strong"/>
          <w:b w:val="0"/>
          <w:szCs w:val="36"/>
        </w:rPr>
        <w:t>Fire Extinguishers</w:t>
      </w:r>
      <w:bookmarkEnd w:id="77"/>
      <w:bookmarkEnd w:id="78"/>
      <w:r w:rsidRPr="00265201">
        <w:rPr>
          <w:rStyle w:val="Strong"/>
          <w:b w:val="0"/>
          <w:szCs w:val="36"/>
        </w:rPr>
        <w:t xml:space="preserve"> </w:t>
      </w:r>
    </w:p>
    <w:p w14:paraId="793844BC" w14:textId="77777777" w:rsidR="00265201" w:rsidRPr="00265201" w:rsidRDefault="00265201" w:rsidP="00DA48E9">
      <w:pPr>
        <w:pStyle w:val="NoSpacing"/>
        <w:numPr>
          <w:ilvl w:val="0"/>
          <w:numId w:val="10"/>
        </w:numPr>
        <w:pBdr>
          <w:top w:val="none" w:sz="0" w:space="0" w:color="auto"/>
          <w:left w:val="none" w:sz="0" w:space="0" w:color="auto"/>
          <w:bottom w:val="none" w:sz="0" w:space="0" w:color="auto"/>
          <w:right w:val="none" w:sz="0" w:space="0" w:color="auto"/>
        </w:pBdr>
        <w:shd w:val="clear" w:color="auto" w:fill="auto"/>
        <w:tabs>
          <w:tab w:val="clear" w:pos="360"/>
          <w:tab w:val="clear" w:pos="720"/>
        </w:tabs>
        <w:spacing w:before="0" w:after="0"/>
        <w:rPr>
          <w:color w:val="000000" w:themeColor="text1"/>
        </w:rPr>
      </w:pPr>
      <w:r w:rsidRPr="00265201">
        <w:rPr>
          <w:color w:val="000000" w:themeColor="text1"/>
        </w:rPr>
        <w:t>A Carbon Dioxide (CO2) fire extinguisher, break glass alarm and WIP (fire phone) are located in the Fire Hose Reel Cupboard in the west corridor on each residential floo</w:t>
      </w:r>
      <w:r>
        <w:rPr>
          <w:color w:val="000000" w:themeColor="text1"/>
        </w:rPr>
        <w:t>r</w:t>
      </w:r>
    </w:p>
    <w:p w14:paraId="3F29E53F" w14:textId="77777777" w:rsidR="00857354" w:rsidRPr="002D72A7" w:rsidRDefault="00857354" w:rsidP="00857354">
      <w:pPr>
        <w:pStyle w:val="Heading2"/>
      </w:pPr>
      <w:bookmarkStart w:id="79" w:name="_Toc434660714"/>
      <w:bookmarkStart w:id="80" w:name="_Toc434661082"/>
      <w:r w:rsidRPr="002D72A7">
        <w:lastRenderedPageBreak/>
        <w:t xml:space="preserve">Smoke </w:t>
      </w:r>
      <w:r>
        <w:t>Detectors</w:t>
      </w:r>
      <w:bookmarkEnd w:id="79"/>
      <w:bookmarkEnd w:id="80"/>
    </w:p>
    <w:p w14:paraId="230256EF" w14:textId="77777777" w:rsidR="00857354" w:rsidRPr="00265201" w:rsidRDefault="00857354" w:rsidP="00857354">
      <w:pPr>
        <w:pStyle w:val="Pa2"/>
        <w:rPr>
          <w:rFonts w:ascii="Arial" w:hAnsi="Arial" w:cs="Arial"/>
          <w:color w:val="000000" w:themeColor="text1"/>
          <w:sz w:val="22"/>
          <w:szCs w:val="22"/>
        </w:rPr>
      </w:pPr>
      <w:r w:rsidRPr="00265201">
        <w:rPr>
          <w:rFonts w:ascii="Arial" w:hAnsi="Arial" w:cs="Arial"/>
          <w:color w:val="000000" w:themeColor="text1"/>
          <w:sz w:val="22"/>
          <w:szCs w:val="22"/>
        </w:rPr>
        <w:t xml:space="preserve">From 1 May 2006, the Environmental Planning and Assessment Amendment (Smoke Alarms) Regulation 2006 states that individual property owners are responsible for ensuring smoke alarms are installed in all private dwellings. </w:t>
      </w:r>
    </w:p>
    <w:p w14:paraId="2BCDCC0B" w14:textId="77777777" w:rsidR="00857354" w:rsidRPr="00265201" w:rsidRDefault="00857354" w:rsidP="00857354">
      <w:pPr>
        <w:pStyle w:val="Pa2"/>
        <w:rPr>
          <w:rFonts w:ascii="Arial" w:hAnsi="Arial" w:cs="Arial"/>
          <w:color w:val="000000" w:themeColor="text1"/>
          <w:sz w:val="22"/>
          <w:szCs w:val="22"/>
        </w:rPr>
      </w:pPr>
      <w:r w:rsidRPr="00265201">
        <w:rPr>
          <w:rFonts w:ascii="Arial" w:hAnsi="Arial" w:cs="Arial"/>
          <w:color w:val="000000" w:themeColor="text1"/>
          <w:sz w:val="22"/>
          <w:szCs w:val="22"/>
        </w:rPr>
        <w:t>Most building fire fatalities occur while people are asleep. A smoke alarm is an effective early warning device designed to detect smoke and alert building occupants to the presence of a fire. Installed in the correct location, it increases the time available for safe escape.</w:t>
      </w:r>
    </w:p>
    <w:p w14:paraId="111984D6" w14:textId="77777777" w:rsidR="00857354" w:rsidRPr="00265201" w:rsidRDefault="00857354" w:rsidP="00857354">
      <w:pPr>
        <w:pStyle w:val="Default"/>
        <w:rPr>
          <w:rFonts w:ascii="Arial" w:hAnsi="Arial" w:cs="Arial"/>
          <w:color w:val="000000" w:themeColor="text1"/>
          <w:sz w:val="22"/>
          <w:szCs w:val="22"/>
          <w:lang w:val="en-AU" w:eastAsia="en-AU"/>
        </w:rPr>
      </w:pPr>
    </w:p>
    <w:p w14:paraId="1B09BA1F" w14:textId="77777777" w:rsidR="00857354" w:rsidRPr="00265201" w:rsidRDefault="00857354" w:rsidP="00DA48E9">
      <w:pPr>
        <w:pStyle w:val="NoSpacing"/>
        <w:numPr>
          <w:ilvl w:val="0"/>
          <w:numId w:val="14"/>
        </w:numPr>
        <w:pBdr>
          <w:top w:val="none" w:sz="0" w:space="0" w:color="auto"/>
          <w:left w:val="none" w:sz="0" w:space="0" w:color="auto"/>
          <w:bottom w:val="none" w:sz="0" w:space="0" w:color="auto"/>
          <w:right w:val="none" w:sz="0" w:space="0" w:color="auto"/>
        </w:pBdr>
        <w:shd w:val="clear" w:color="auto" w:fill="auto"/>
        <w:tabs>
          <w:tab w:val="clear" w:pos="360"/>
          <w:tab w:val="clear" w:pos="720"/>
        </w:tabs>
        <w:spacing w:before="0" w:after="0"/>
        <w:rPr>
          <w:rFonts w:cs="Arial"/>
          <w:color w:val="000000" w:themeColor="text1"/>
          <w:szCs w:val="22"/>
        </w:rPr>
      </w:pPr>
      <w:r w:rsidRPr="00265201">
        <w:rPr>
          <w:rFonts w:cs="Arial"/>
          <w:color w:val="000000" w:themeColor="text1"/>
          <w:szCs w:val="22"/>
        </w:rPr>
        <w:t xml:space="preserve">If the internal smoke alarm is activated while cooking, do not open the front door to ventilate apartment as the central alarm system may activate calling the Fire Brigade.  </w:t>
      </w:r>
    </w:p>
    <w:p w14:paraId="5F35E976" w14:textId="5752FFFE" w:rsidR="00857354" w:rsidRPr="00265201" w:rsidRDefault="00857354" w:rsidP="00DA48E9">
      <w:pPr>
        <w:pStyle w:val="NoSpacing"/>
        <w:numPr>
          <w:ilvl w:val="0"/>
          <w:numId w:val="14"/>
        </w:numPr>
        <w:pBdr>
          <w:top w:val="none" w:sz="0" w:space="0" w:color="auto"/>
          <w:left w:val="none" w:sz="0" w:space="0" w:color="auto"/>
          <w:bottom w:val="none" w:sz="0" w:space="0" w:color="auto"/>
          <w:right w:val="none" w:sz="0" w:space="0" w:color="auto"/>
        </w:pBdr>
        <w:shd w:val="clear" w:color="auto" w:fill="auto"/>
        <w:tabs>
          <w:tab w:val="clear" w:pos="360"/>
          <w:tab w:val="clear" w:pos="720"/>
        </w:tabs>
        <w:spacing w:before="0" w:after="0"/>
        <w:rPr>
          <w:rFonts w:cs="Arial"/>
          <w:color w:val="000000" w:themeColor="text1"/>
          <w:szCs w:val="22"/>
        </w:rPr>
      </w:pPr>
      <w:r w:rsidRPr="00265201">
        <w:rPr>
          <w:rFonts w:cs="Arial"/>
          <w:color w:val="000000" w:themeColor="text1"/>
          <w:szCs w:val="22"/>
        </w:rPr>
        <w:t>When the fire brigade is called to investigate a false alarm that is caused by an apartment, that apartment will be liable for the bri</w:t>
      </w:r>
      <w:r w:rsidR="00F65198">
        <w:rPr>
          <w:rFonts w:cs="Arial"/>
          <w:color w:val="000000" w:themeColor="text1"/>
          <w:szCs w:val="22"/>
        </w:rPr>
        <w:t>gade call out fee (approx. $1776</w:t>
      </w:r>
      <w:r w:rsidRPr="00265201">
        <w:rPr>
          <w:rFonts w:cs="Arial"/>
          <w:color w:val="000000" w:themeColor="text1"/>
          <w:szCs w:val="22"/>
        </w:rPr>
        <w:t xml:space="preserve">.00). </w:t>
      </w:r>
    </w:p>
    <w:p w14:paraId="324A4888" w14:textId="77777777" w:rsidR="00857354" w:rsidRPr="00265201" w:rsidRDefault="00857354" w:rsidP="00DA48E9">
      <w:pPr>
        <w:pStyle w:val="NoSpacing"/>
        <w:numPr>
          <w:ilvl w:val="0"/>
          <w:numId w:val="14"/>
        </w:numPr>
        <w:pBdr>
          <w:top w:val="none" w:sz="0" w:space="0" w:color="auto"/>
          <w:left w:val="none" w:sz="0" w:space="0" w:color="auto"/>
          <w:bottom w:val="none" w:sz="0" w:space="0" w:color="auto"/>
          <w:right w:val="none" w:sz="0" w:space="0" w:color="auto"/>
        </w:pBdr>
        <w:shd w:val="clear" w:color="auto" w:fill="auto"/>
        <w:tabs>
          <w:tab w:val="clear" w:pos="360"/>
          <w:tab w:val="clear" w:pos="720"/>
        </w:tabs>
        <w:spacing w:before="0" w:after="0"/>
        <w:rPr>
          <w:rFonts w:cs="Arial"/>
          <w:color w:val="000000" w:themeColor="text1"/>
          <w:szCs w:val="22"/>
        </w:rPr>
      </w:pPr>
      <w:r w:rsidRPr="00265201">
        <w:rPr>
          <w:rFonts w:cs="Arial"/>
          <w:color w:val="000000" w:themeColor="text1"/>
          <w:szCs w:val="22"/>
        </w:rPr>
        <w:t>The Owners Corporation provides annual inspections of smoke alarms and doors and 5 yearly inspections of internal apartment fire dampers.</w:t>
      </w:r>
    </w:p>
    <w:p w14:paraId="66CD5C20" w14:textId="77777777" w:rsidR="00857354" w:rsidRPr="00BE6EDA" w:rsidRDefault="00857354" w:rsidP="002C6325">
      <w:pPr>
        <w:pStyle w:val="Heading1"/>
      </w:pPr>
      <w:r>
        <w:br w:type="page"/>
      </w:r>
      <w:bookmarkStart w:id="81" w:name="_Toc202582086"/>
      <w:bookmarkStart w:id="82" w:name="_Toc434660715"/>
      <w:bookmarkStart w:id="83" w:name="_Toc434661083"/>
      <w:r w:rsidRPr="00BE6EDA">
        <w:lastRenderedPageBreak/>
        <w:t>Apartment</w:t>
      </w:r>
      <w:bookmarkEnd w:id="81"/>
      <w:bookmarkEnd w:id="82"/>
      <w:bookmarkEnd w:id="83"/>
    </w:p>
    <w:p w14:paraId="6F5425D8" w14:textId="2AAFC70B" w:rsidR="00857354" w:rsidRPr="006D7076" w:rsidRDefault="00857354" w:rsidP="00857354">
      <w:pPr>
        <w:pStyle w:val="Heading2"/>
      </w:pPr>
      <w:bookmarkStart w:id="84" w:name="_Toc434660716"/>
      <w:bookmarkStart w:id="85" w:name="_Toc434661084"/>
      <w:r w:rsidRPr="006D7076">
        <w:t>S</w:t>
      </w:r>
      <w:r w:rsidR="00265201">
        <w:t>moking</w:t>
      </w:r>
      <w:bookmarkEnd w:id="84"/>
      <w:bookmarkEnd w:id="85"/>
    </w:p>
    <w:p w14:paraId="0A3CB0BB" w14:textId="77777777" w:rsidR="00857354" w:rsidRDefault="00857354" w:rsidP="00857354">
      <w:r>
        <w:t>Smoking of tobacco or any other substance is strictly prohibited on common property, within an apartment, the balcony of an apartment or within 4 meters of any street entry or exit to the building.</w:t>
      </w:r>
    </w:p>
    <w:p w14:paraId="5554A0B7" w14:textId="77777777" w:rsidR="00857354" w:rsidRPr="00265201" w:rsidRDefault="00857354" w:rsidP="00857354">
      <w:pPr>
        <w:pStyle w:val="normal1-bulletlist"/>
        <w:spacing w:before="0" w:beforeAutospacing="0" w:after="0" w:line="240" w:lineRule="auto"/>
        <w:ind w:right="300"/>
        <w:rPr>
          <w:rFonts w:ascii="Arial" w:hAnsi="Arial" w:cs="Arial"/>
          <w:sz w:val="22"/>
          <w:szCs w:val="22"/>
        </w:rPr>
      </w:pPr>
      <w:r w:rsidRPr="00265201">
        <w:rPr>
          <w:rFonts w:ascii="Arial" w:hAnsi="Arial" w:cs="Arial"/>
          <w:sz w:val="22"/>
          <w:szCs w:val="22"/>
        </w:rPr>
        <w:t xml:space="preserve">Additional Smoking By-Laws can be found in Special By-Law 17. </w:t>
      </w:r>
    </w:p>
    <w:p w14:paraId="2AA681D2" w14:textId="77777777" w:rsidR="00857354" w:rsidRPr="00746EE7" w:rsidRDefault="00857354" w:rsidP="00857354">
      <w:pPr>
        <w:pStyle w:val="Heading2"/>
      </w:pPr>
      <w:bookmarkStart w:id="86" w:name="_Toc202582087"/>
      <w:bookmarkStart w:id="87" w:name="_Toc434660717"/>
      <w:bookmarkStart w:id="88" w:name="_Toc434661085"/>
      <w:r w:rsidRPr="005122C9">
        <w:t>Air Conditioning</w:t>
      </w:r>
      <w:bookmarkEnd w:id="86"/>
      <w:bookmarkEnd w:id="87"/>
      <w:bookmarkEnd w:id="88"/>
    </w:p>
    <w:p w14:paraId="50CF19FF" w14:textId="77777777" w:rsidR="00857354" w:rsidRPr="00026FD0" w:rsidRDefault="00857354" w:rsidP="00857354">
      <w:r w:rsidRPr="00750150">
        <w:t>Each apartment contains a reverse cycle packaged air conditioning unit</w:t>
      </w:r>
      <w:r w:rsidRPr="005122C9">
        <w:t xml:space="preserve"> which is connected to the buildings main condenser </w:t>
      </w:r>
      <w:r w:rsidRPr="00026FD0">
        <w:t>system. Each unit allows the occupant to control the temperature of the apartment by adjusting the wall mounted controller.</w:t>
      </w:r>
    </w:p>
    <w:p w14:paraId="34253B22" w14:textId="77777777" w:rsidR="00857354" w:rsidRPr="005122C9" w:rsidRDefault="00857354" w:rsidP="00857354">
      <w:r w:rsidRPr="00026FD0">
        <w:t>The Owners Corporation organizes for the filters in each unit to be cleaned regularly, if it is suspected the equipment is not operating correctly then the Concierge is to be informed in order to have the equipment checked by a licensed contractor.</w:t>
      </w:r>
      <w:r w:rsidRPr="005122C9">
        <w:t xml:space="preserve">  </w:t>
      </w:r>
      <w:bookmarkStart w:id="89" w:name="_Toc202582088"/>
    </w:p>
    <w:p w14:paraId="135A459F" w14:textId="77777777" w:rsidR="00857354" w:rsidRPr="005122C9" w:rsidRDefault="00857354" w:rsidP="00857354">
      <w:pPr>
        <w:pStyle w:val="Heading2"/>
      </w:pPr>
      <w:bookmarkStart w:id="90" w:name="_Toc434660718"/>
      <w:bookmarkStart w:id="91" w:name="_Toc434661086"/>
      <w:r w:rsidRPr="005122C9">
        <w:t>Television</w:t>
      </w:r>
      <w:bookmarkEnd w:id="89"/>
      <w:bookmarkEnd w:id="90"/>
      <w:bookmarkEnd w:id="91"/>
    </w:p>
    <w:p w14:paraId="092D9611" w14:textId="1FAB89E0" w:rsidR="00857354" w:rsidRPr="005122C9" w:rsidRDefault="00857354" w:rsidP="00857354">
      <w:r w:rsidRPr="005122C9">
        <w:t xml:space="preserve">Century Tower provides </w:t>
      </w:r>
      <w:r w:rsidR="00863C70">
        <w:t>high definition</w:t>
      </w:r>
      <w:r w:rsidRPr="005122C9">
        <w:t xml:space="preserve"> Digital Television reception to all apartments.</w:t>
      </w:r>
      <w:bookmarkStart w:id="92" w:name="_Toc185661677"/>
      <w:bookmarkStart w:id="93" w:name="_Toc202582089"/>
    </w:p>
    <w:p w14:paraId="34E2D195" w14:textId="77777777" w:rsidR="00857354" w:rsidRPr="005122C9" w:rsidRDefault="00857354" w:rsidP="00857354">
      <w:pPr>
        <w:pStyle w:val="Heading2"/>
      </w:pPr>
      <w:bookmarkStart w:id="94" w:name="_Toc434660719"/>
      <w:bookmarkStart w:id="95" w:name="_Toc434661087"/>
      <w:r w:rsidRPr="005122C9">
        <w:t>Satellite Television</w:t>
      </w:r>
      <w:bookmarkEnd w:id="92"/>
      <w:bookmarkEnd w:id="93"/>
      <w:bookmarkEnd w:id="94"/>
      <w:bookmarkEnd w:id="95"/>
    </w:p>
    <w:p w14:paraId="7C8F1EF0" w14:textId="7C76C318" w:rsidR="00857354" w:rsidRPr="005122C9" w:rsidRDefault="00857354" w:rsidP="00857354">
      <w:r w:rsidRPr="005122C9">
        <w:t>The building provide</w:t>
      </w:r>
      <w:r w:rsidR="00863C70">
        <w:t>s</w:t>
      </w:r>
      <w:r w:rsidRPr="005122C9">
        <w:t>, in addition to the standard “free-to-air” channels</w:t>
      </w:r>
      <w:r>
        <w:t xml:space="preserve"> with</w:t>
      </w:r>
      <w:r w:rsidRPr="005122C9">
        <w:t xml:space="preserve"> a further five (5) satellite channels.</w:t>
      </w:r>
    </w:p>
    <w:p w14:paraId="19A2C6EA" w14:textId="77777777" w:rsidR="00857354" w:rsidRPr="005122C9" w:rsidRDefault="00857354" w:rsidP="00857354">
      <w:pPr>
        <w:pStyle w:val="Heading2"/>
      </w:pPr>
      <w:bookmarkStart w:id="96" w:name="_Toc185661678"/>
      <w:bookmarkStart w:id="97" w:name="_Toc202582090"/>
      <w:bookmarkStart w:id="98" w:name="_Toc434660720"/>
      <w:bookmarkStart w:id="99" w:name="_Toc434661088"/>
      <w:r w:rsidRPr="005122C9">
        <w:t>Foxtel (Pay TV)</w:t>
      </w:r>
      <w:bookmarkEnd w:id="96"/>
      <w:bookmarkEnd w:id="97"/>
      <w:bookmarkEnd w:id="98"/>
      <w:bookmarkEnd w:id="99"/>
    </w:p>
    <w:p w14:paraId="14B5BDE0" w14:textId="77777777" w:rsidR="00857354" w:rsidRPr="005122C9" w:rsidRDefault="00857354" w:rsidP="00857354">
      <w:r w:rsidRPr="005122C9">
        <w:t>The building is equipped to allow for Foxtel services to be connected (at the occupants cost) in each apartment.</w:t>
      </w:r>
      <w:r>
        <w:t xml:space="preserve"> Foxtel are responsible to convert the antenna plug back to its original state once Foxtel is removed.   </w:t>
      </w:r>
      <w:r w:rsidRPr="005122C9">
        <w:t xml:space="preserve"> </w:t>
      </w:r>
    </w:p>
    <w:p w14:paraId="1B41FD10" w14:textId="77777777" w:rsidR="00857354" w:rsidRPr="005122C9" w:rsidRDefault="00857354" w:rsidP="00857354">
      <w:pPr>
        <w:pStyle w:val="Heading2"/>
      </w:pPr>
      <w:bookmarkStart w:id="100" w:name="_Toc202582091"/>
      <w:bookmarkStart w:id="101" w:name="_Toc434660721"/>
      <w:bookmarkStart w:id="102" w:name="_Toc434661089"/>
      <w:r w:rsidRPr="005122C9">
        <w:t>Window Cleaning</w:t>
      </w:r>
      <w:bookmarkEnd w:id="100"/>
      <w:bookmarkEnd w:id="101"/>
      <w:bookmarkEnd w:id="102"/>
    </w:p>
    <w:p w14:paraId="4D961B9D" w14:textId="099F2EEF" w:rsidR="00857354" w:rsidRDefault="00857354" w:rsidP="00857354">
      <w:r w:rsidRPr="00A92A97">
        <w:t>All non-accessible glass will be cleaned annually by the Owner</w:t>
      </w:r>
      <w:r w:rsidR="00445E50">
        <w:t>s</w:t>
      </w:r>
      <w:r w:rsidRPr="00A92A97">
        <w:t xml:space="preserve"> Corporation. All external accessible cleaning of windows and glass is considered the responsibility of the lot owner. There are anchor po</w:t>
      </w:r>
      <w:r w:rsidR="00DE20CA">
        <w:t>ints installed on the building</w:t>
      </w:r>
      <w:r w:rsidRPr="00A92A97">
        <w:t xml:space="preserve"> from which contractors can be organised to abseil from in order to access the external windows. A directory of contractors familiar wit</w:t>
      </w:r>
      <w:r w:rsidR="00D0501A">
        <w:t>h the building is available from the concierge.</w:t>
      </w:r>
      <w:r w:rsidRPr="00A92A97">
        <w:t xml:space="preserve"> </w:t>
      </w:r>
    </w:p>
    <w:p w14:paraId="2AA0CA64" w14:textId="77777777" w:rsidR="00863C70" w:rsidRDefault="00863C70" w:rsidP="00857354">
      <w:pPr>
        <w:pStyle w:val="Heading2"/>
      </w:pPr>
      <w:bookmarkStart w:id="103" w:name="_Toc434660722"/>
      <w:bookmarkStart w:id="104" w:name="_Toc434661090"/>
      <w:r>
        <w:br w:type="page"/>
      </w:r>
    </w:p>
    <w:p w14:paraId="12AE36D8" w14:textId="7A7D0E76" w:rsidR="00857354" w:rsidRPr="005122C9" w:rsidRDefault="00857354" w:rsidP="00857354">
      <w:pPr>
        <w:pStyle w:val="Heading2"/>
      </w:pPr>
      <w:r>
        <w:lastRenderedPageBreak/>
        <w:t>O</w:t>
      </w:r>
      <w:r w:rsidR="00265201">
        <w:t>vercrowding</w:t>
      </w:r>
      <w:bookmarkEnd w:id="103"/>
      <w:bookmarkEnd w:id="104"/>
    </w:p>
    <w:p w14:paraId="407ACA05" w14:textId="77777777" w:rsidR="00857354" w:rsidRPr="0059353C" w:rsidRDefault="00857354" w:rsidP="00857354">
      <w:r w:rsidRPr="0059353C">
        <w:t>Century Tower takes a zero tolerance stance on overcrowding or illegally tenanted apartments. As guided by the City of Sydney Council we require all apartments to have a maximum of two adults per bedroom. The lounge room, studies and dining rooms are not considered as bedrooms. In accordance with Special By-law 7 and Local Government Regulations, a maximum of two (2) adults per bedroom may occupy an apartment at Century Tower.</w:t>
      </w:r>
    </w:p>
    <w:p w14:paraId="41A4FB95" w14:textId="77777777" w:rsidR="00857354" w:rsidRPr="0059353C" w:rsidRDefault="00857354" w:rsidP="00857354">
      <w:r w:rsidRPr="0059353C">
        <w:t>Each adult person must be either an owner (or related to the owner) or a tenant registered on a lease.</w:t>
      </w:r>
    </w:p>
    <w:p w14:paraId="4B7BFCCA" w14:textId="77777777" w:rsidR="00863C70" w:rsidRDefault="00863C70" w:rsidP="00857354"/>
    <w:p w14:paraId="71544DD4" w14:textId="73277337" w:rsidR="00857354" w:rsidRPr="0059353C" w:rsidRDefault="00857354" w:rsidP="00857354">
      <w:r w:rsidRPr="0059353C">
        <w:t>For a 1 Bedroom Apartment, a maximum of two (2) adults are permitted</w:t>
      </w:r>
      <w:r w:rsidR="00863C70">
        <w:t>.</w:t>
      </w:r>
    </w:p>
    <w:p w14:paraId="4A3AC1E4" w14:textId="77777777" w:rsidR="00857354" w:rsidRPr="0059353C" w:rsidRDefault="00857354" w:rsidP="00857354">
      <w:r w:rsidRPr="0059353C">
        <w:t>For a 2 Bedroom Apartment, a maximum of four (4) adults are permitted.</w:t>
      </w:r>
    </w:p>
    <w:p w14:paraId="4B2D15AE" w14:textId="77777777" w:rsidR="00857354" w:rsidRPr="0059353C" w:rsidRDefault="00857354" w:rsidP="00857354">
      <w:r w:rsidRPr="0059353C">
        <w:t>For a 3 Bedroom Apartment, a maximum of six (6) adults are permitted.</w:t>
      </w:r>
    </w:p>
    <w:p w14:paraId="765FF276" w14:textId="77777777" w:rsidR="000E3283" w:rsidRDefault="000E3283" w:rsidP="00857354">
      <w:pPr>
        <w:rPr>
          <w:lang w:val="en-GB"/>
        </w:rPr>
      </w:pPr>
    </w:p>
    <w:p w14:paraId="1BA5837D" w14:textId="77777777" w:rsidR="00857354" w:rsidRPr="0059353C" w:rsidRDefault="00857354" w:rsidP="00857354">
      <w:pPr>
        <w:rPr>
          <w:lang w:val="en-GB"/>
        </w:rPr>
      </w:pPr>
      <w:r w:rsidRPr="0059353C">
        <w:rPr>
          <w:lang w:val="en-GB"/>
        </w:rPr>
        <w:t>Residents are not permitted to use any other room in an apartment as an additional bedroom.</w:t>
      </w:r>
    </w:p>
    <w:p w14:paraId="37B20CA1" w14:textId="77777777" w:rsidR="00857354" w:rsidRPr="0059353C" w:rsidRDefault="00857354" w:rsidP="00857354">
      <w:r w:rsidRPr="0059353C">
        <w:t>Residents</w:t>
      </w:r>
      <w:r>
        <w:t xml:space="preserve"> must not use the apartment</w:t>
      </w:r>
      <w:r w:rsidRPr="0059353C">
        <w:t xml:space="preserve"> as a serviced apartment, or for hostel or backpacker accommodation.</w:t>
      </w:r>
    </w:p>
    <w:p w14:paraId="59E582D1" w14:textId="77777777" w:rsidR="000E3283" w:rsidRDefault="000E3283" w:rsidP="00857354">
      <w:pPr>
        <w:rPr>
          <w:lang w:val="en-GB"/>
        </w:rPr>
      </w:pPr>
    </w:p>
    <w:p w14:paraId="449B5B7F" w14:textId="77777777" w:rsidR="00857354" w:rsidRPr="0059353C" w:rsidRDefault="00857354" w:rsidP="00857354">
      <w:pPr>
        <w:rPr>
          <w:lang w:val="en-GB"/>
        </w:rPr>
      </w:pPr>
      <w:r w:rsidRPr="0059353C">
        <w:rPr>
          <w:lang w:val="en-GB"/>
        </w:rPr>
        <w:t xml:space="preserve">Any person found to be in breach of these conditions will be subject to appropriate enforcement proceedings which may include </w:t>
      </w:r>
      <w:r>
        <w:rPr>
          <w:lang w:val="en-GB"/>
        </w:rPr>
        <w:t>a fine being imposed in the NCAT</w:t>
      </w:r>
      <w:r w:rsidRPr="0059353C">
        <w:rPr>
          <w:lang w:val="en-GB"/>
        </w:rPr>
        <w:t xml:space="preserve"> or the termination of the respective tenancy agreement.</w:t>
      </w:r>
    </w:p>
    <w:p w14:paraId="1711FD44" w14:textId="77777777" w:rsidR="00857354" w:rsidRPr="0059353C" w:rsidRDefault="00857354" w:rsidP="00857354">
      <w:pPr>
        <w:rPr>
          <w:highlight w:val="yellow"/>
        </w:rPr>
      </w:pPr>
    </w:p>
    <w:p w14:paraId="282DE349" w14:textId="77777777" w:rsidR="00857354" w:rsidRPr="0059353C" w:rsidRDefault="00857354" w:rsidP="00857354">
      <w:r w:rsidRPr="0059353C">
        <w:t>Additional Overcrowding By-Laws can be found in Special By-Law 1 and Special By-Law 7.</w:t>
      </w:r>
    </w:p>
    <w:p w14:paraId="7726C58E" w14:textId="77777777" w:rsidR="000E3283" w:rsidRDefault="000E3283" w:rsidP="00857354">
      <w:pPr>
        <w:pStyle w:val="Heading2"/>
      </w:pPr>
      <w:bookmarkStart w:id="105" w:name="_Toc434660723"/>
      <w:bookmarkStart w:id="106" w:name="_Toc434661091"/>
    </w:p>
    <w:p w14:paraId="0375293C" w14:textId="2487584B" w:rsidR="00857354" w:rsidRPr="0059353C" w:rsidRDefault="00857354" w:rsidP="00857354">
      <w:pPr>
        <w:pStyle w:val="Heading2"/>
      </w:pPr>
      <w:r w:rsidRPr="0059353C">
        <w:t>R</w:t>
      </w:r>
      <w:r w:rsidR="00265201">
        <w:t>enovations</w:t>
      </w:r>
      <w:bookmarkEnd w:id="105"/>
      <w:bookmarkEnd w:id="106"/>
    </w:p>
    <w:p w14:paraId="79389950" w14:textId="77777777" w:rsidR="00857354" w:rsidRPr="00063897" w:rsidRDefault="00857354" w:rsidP="00857354">
      <w:pPr>
        <w:spacing w:before="0" w:after="0"/>
      </w:pPr>
      <w:r w:rsidRPr="00063897">
        <w:t>All renovations, for flooring or otherwise, must be formally approved by the Executive Committee. Applications must be made in writing (addressed to the Executive Committee) via the Building Manager and a Special By-Law may be required in some instances. The</w:t>
      </w:r>
      <w:r>
        <w:t xml:space="preserve"> letter must be from the O</w:t>
      </w:r>
      <w:r w:rsidRPr="00063897">
        <w:t>wner of the property or the Managing Agent and if regarding new flooring, it must comply with the conditions of Special By-Law 2 and all other relevant By-Laws.</w:t>
      </w:r>
    </w:p>
    <w:p w14:paraId="0B5E811C" w14:textId="77777777" w:rsidR="00857354" w:rsidRPr="00063897" w:rsidRDefault="00857354" w:rsidP="00857354">
      <w:pPr>
        <w:spacing w:before="0" w:after="0"/>
      </w:pPr>
    </w:p>
    <w:p w14:paraId="438BCA24" w14:textId="04863E60" w:rsidR="00857354" w:rsidRPr="00063897" w:rsidRDefault="00857354" w:rsidP="00857354">
      <w:pPr>
        <w:spacing w:before="0" w:after="0"/>
      </w:pPr>
      <w:r w:rsidRPr="00063897">
        <w:t>The E</w:t>
      </w:r>
      <w:r>
        <w:t xml:space="preserve">xecutive </w:t>
      </w:r>
      <w:r w:rsidRPr="00063897">
        <w:t>C</w:t>
      </w:r>
      <w:r>
        <w:t>ommittee</w:t>
      </w:r>
      <w:r w:rsidRPr="00063897">
        <w:t xml:space="preserve"> are not obligated to approve any application immediately and may decide to formally consider the application at the next Executive Committee Meeting. If and when approved, the Strata Ma</w:t>
      </w:r>
      <w:r>
        <w:t>nager will formally reply</w:t>
      </w:r>
      <w:r w:rsidRPr="00063897">
        <w:t>. This written approval may s</w:t>
      </w:r>
      <w:r>
        <w:t xml:space="preserve">tipulate additional conditions such as a </w:t>
      </w:r>
      <w:r w:rsidRPr="00063897">
        <w:t>security depos</w:t>
      </w:r>
      <w:r>
        <w:t>it</w:t>
      </w:r>
      <w:r w:rsidR="002927AA">
        <w:t xml:space="preserve"> of $2,000.00</w:t>
      </w:r>
      <w:r>
        <w:t>, days and times of work etc</w:t>
      </w:r>
      <w:r w:rsidRPr="00063897">
        <w:t>. Work is not to commence</w:t>
      </w:r>
      <w:r>
        <w:t xml:space="preserve"> until the Owner or Managing Agent</w:t>
      </w:r>
      <w:r w:rsidRPr="00063897">
        <w:t xml:space="preserve"> receive</w:t>
      </w:r>
      <w:r>
        <w:t>s</w:t>
      </w:r>
      <w:r w:rsidRPr="00063897">
        <w:t xml:space="preserve"> the letter from the Strata Manager.</w:t>
      </w:r>
    </w:p>
    <w:p w14:paraId="64D69F0B" w14:textId="77777777" w:rsidR="00857354" w:rsidRPr="00063897" w:rsidRDefault="00857354" w:rsidP="00857354">
      <w:pPr>
        <w:spacing w:before="0" w:after="0"/>
      </w:pPr>
    </w:p>
    <w:p w14:paraId="18A04C47" w14:textId="77777777" w:rsidR="00857354" w:rsidRDefault="00857354" w:rsidP="00857354">
      <w:pPr>
        <w:spacing w:before="0" w:after="0"/>
      </w:pPr>
      <w:r w:rsidRPr="00063897">
        <w:t>Additional Flooring Installation By-Laws can be found in Special By-Law 2.</w:t>
      </w:r>
    </w:p>
    <w:p w14:paraId="589B0D1E" w14:textId="77777777" w:rsidR="00857354" w:rsidRPr="005122C9" w:rsidRDefault="00857354" w:rsidP="00857354"/>
    <w:p w14:paraId="4F53231F" w14:textId="77777777" w:rsidR="00857354" w:rsidRDefault="00857354" w:rsidP="00857354">
      <w:pPr>
        <w:spacing w:before="0" w:after="0"/>
      </w:pPr>
    </w:p>
    <w:p w14:paraId="43773354" w14:textId="77777777" w:rsidR="00857354" w:rsidRDefault="00857354" w:rsidP="00857354">
      <w:pPr>
        <w:spacing w:before="0" w:after="0"/>
      </w:pPr>
    </w:p>
    <w:p w14:paraId="4EF8F9E7" w14:textId="77777777" w:rsidR="00857354" w:rsidRDefault="00857354" w:rsidP="00857354">
      <w:pPr>
        <w:spacing w:before="0" w:after="0"/>
      </w:pPr>
    </w:p>
    <w:p w14:paraId="4097EB55" w14:textId="77777777" w:rsidR="00857354" w:rsidRDefault="00857354" w:rsidP="00857354">
      <w:pPr>
        <w:spacing w:before="0" w:after="0"/>
      </w:pPr>
    </w:p>
    <w:p w14:paraId="7DC200A1" w14:textId="77777777" w:rsidR="000E3283" w:rsidRDefault="000E3283" w:rsidP="002C6325">
      <w:pPr>
        <w:pStyle w:val="Heading1"/>
        <w:rPr>
          <w:rFonts w:eastAsiaTheme="minorHAnsi" w:cstheme="minorBidi"/>
          <w:b w:val="0"/>
          <w:bCs w:val="0"/>
          <w:color w:val="auto"/>
          <w:sz w:val="22"/>
          <w:szCs w:val="22"/>
          <w:lang w:val="en-CA" w:eastAsia="en-US"/>
        </w:rPr>
      </w:pPr>
      <w:bookmarkStart w:id="107" w:name="_Toc202582092"/>
      <w:bookmarkStart w:id="108" w:name="_Toc434660724"/>
      <w:bookmarkStart w:id="109" w:name="_Toc434661092"/>
      <w:r>
        <w:rPr>
          <w:rFonts w:eastAsiaTheme="minorHAnsi" w:cstheme="minorBidi"/>
          <w:b w:val="0"/>
          <w:bCs w:val="0"/>
          <w:color w:val="auto"/>
          <w:sz w:val="22"/>
          <w:szCs w:val="22"/>
          <w:lang w:val="en-CA" w:eastAsia="en-US"/>
        </w:rPr>
        <w:br w:type="page"/>
      </w:r>
    </w:p>
    <w:p w14:paraId="3A1950EB" w14:textId="7B8022BF" w:rsidR="00857354" w:rsidRPr="00BE6EDA" w:rsidRDefault="00857354" w:rsidP="002C6325">
      <w:pPr>
        <w:pStyle w:val="Heading1"/>
      </w:pPr>
      <w:r w:rsidRPr="00BE6EDA">
        <w:lastRenderedPageBreak/>
        <w:t>Utilities</w:t>
      </w:r>
      <w:bookmarkEnd w:id="107"/>
      <w:bookmarkEnd w:id="108"/>
      <w:bookmarkEnd w:id="109"/>
      <w:r w:rsidRPr="00BE6EDA">
        <w:t xml:space="preserve"> </w:t>
      </w:r>
    </w:p>
    <w:p w14:paraId="78422999" w14:textId="77777777" w:rsidR="00857354" w:rsidRPr="005122C9" w:rsidRDefault="00857354" w:rsidP="00857354">
      <w:pPr>
        <w:pStyle w:val="Heading2"/>
      </w:pPr>
      <w:bookmarkStart w:id="110" w:name="_Toc434660725"/>
      <w:bookmarkStart w:id="111" w:name="_Toc434661093"/>
      <w:r w:rsidRPr="005122C9">
        <w:t>Telephone</w:t>
      </w:r>
      <w:r>
        <w:t xml:space="preserve"> &amp;</w:t>
      </w:r>
      <w:r w:rsidRPr="005122C9">
        <w:t xml:space="preserve"> </w:t>
      </w:r>
      <w:r>
        <w:t>Electricity</w:t>
      </w:r>
      <w:bookmarkEnd w:id="110"/>
      <w:bookmarkEnd w:id="111"/>
    </w:p>
    <w:p w14:paraId="1D42D7CF" w14:textId="77777777" w:rsidR="00857354" w:rsidRDefault="00857354" w:rsidP="00857354">
      <w:r w:rsidRPr="005122C9">
        <w:t>Every apartment is cabled for telephony services. You will need to contact a telecommunication provider directly for connection and additional extensions.</w:t>
      </w:r>
      <w:r w:rsidRPr="009941E9">
        <w:t xml:space="preserve"> </w:t>
      </w:r>
      <w:r w:rsidRPr="005122C9">
        <w:t xml:space="preserve">You need to apply to an energy supplier to arrange for electrical services to be connected to your apartment. </w:t>
      </w:r>
    </w:p>
    <w:p w14:paraId="285DD22E" w14:textId="77777777" w:rsidR="00857354" w:rsidRPr="005122C9" w:rsidRDefault="00857354" w:rsidP="00857354">
      <w:pPr>
        <w:pStyle w:val="Heading2"/>
      </w:pPr>
      <w:bookmarkStart w:id="112" w:name="_Toc434660726"/>
      <w:bookmarkStart w:id="113" w:name="_Toc434661094"/>
      <w:r w:rsidRPr="005122C9">
        <w:t>Water</w:t>
      </w:r>
      <w:bookmarkEnd w:id="112"/>
      <w:bookmarkEnd w:id="113"/>
    </w:p>
    <w:p w14:paraId="3254E81B" w14:textId="77777777" w:rsidR="00857354" w:rsidRDefault="00857354" w:rsidP="00857354">
      <w:r w:rsidRPr="005122C9">
        <w:t>Water to your apartment is centrally metered with the cost being apportioned and distributed as part of the strata levies and in accordance with the appropriate unit entitlement.  Individual water connection to the apartments is not required</w:t>
      </w:r>
      <w:r>
        <w:t>, although water rates are still charged to each unit directly.</w:t>
      </w:r>
    </w:p>
    <w:p w14:paraId="7E5932E4" w14:textId="77777777" w:rsidR="00857354" w:rsidRDefault="00857354" w:rsidP="00857354">
      <w:r>
        <w:t xml:space="preserve">Century Towers respectfully request all residents to be Water Wise, with their water consumption. Any leaking or dripping taps should be reported to the Building Manager for further direction. </w:t>
      </w:r>
    </w:p>
    <w:p w14:paraId="4395ADB8" w14:textId="77777777" w:rsidR="00DF55E7" w:rsidRDefault="00DF55E7" w:rsidP="00857354"/>
    <w:p w14:paraId="1BA66D10" w14:textId="77777777" w:rsidR="00DF55E7" w:rsidRPr="005122C9" w:rsidRDefault="00DF55E7" w:rsidP="00DF55E7">
      <w:pPr>
        <w:pStyle w:val="Heading2"/>
      </w:pPr>
      <w:r>
        <w:t>Plumbing equipment</w:t>
      </w:r>
    </w:p>
    <w:p w14:paraId="4DD4B3B2" w14:textId="77777777" w:rsidR="00F835FF" w:rsidRPr="00F835FF" w:rsidRDefault="00F835FF" w:rsidP="00F835FF">
      <w:pPr>
        <w:rPr>
          <w:lang w:val="en-AU"/>
        </w:rPr>
      </w:pPr>
      <w:r w:rsidRPr="00F835FF">
        <w:rPr>
          <w:lang w:val="en-AU"/>
        </w:rPr>
        <w:t xml:space="preserve">Please be advised that due to the age of the building, Building Management and the Strata Committee are urgently recommending owners to have their apartment flexi-hoses and hot water systems replaced if they have not been changed within the past </w:t>
      </w:r>
    </w:p>
    <w:p w14:paraId="73FE9871" w14:textId="77777777" w:rsidR="00F835FF" w:rsidRPr="00F835FF" w:rsidRDefault="00F835FF" w:rsidP="00F835FF">
      <w:pPr>
        <w:rPr>
          <w:lang w:val="en-AU"/>
        </w:rPr>
      </w:pPr>
      <w:r w:rsidRPr="00F835FF">
        <w:rPr>
          <w:lang w:val="en-AU"/>
        </w:rPr>
        <w:t xml:space="preserve">10 years. </w:t>
      </w:r>
    </w:p>
    <w:p w14:paraId="092B0CA8" w14:textId="77777777" w:rsidR="00F835FF" w:rsidRPr="00F835FF" w:rsidRDefault="00F835FF" w:rsidP="00F835FF">
      <w:pPr>
        <w:rPr>
          <w:lang w:val="en-AU"/>
        </w:rPr>
      </w:pPr>
    </w:p>
    <w:p w14:paraId="60363BF1" w14:textId="53914832" w:rsidR="00DF55E7" w:rsidRDefault="00F835FF" w:rsidP="00F835FF">
      <w:r w:rsidRPr="00F835FF">
        <w:rPr>
          <w:lang w:val="en-AU"/>
        </w:rPr>
        <w:t>An aged flexi hose or hot water tank may cause extensive flooding in your unit and damage floor coverings, furniture and common areas. It is essential to check your flexi hoses or hot water tank for any signs of rust/leaks.</w:t>
      </w:r>
    </w:p>
    <w:p w14:paraId="0E96A41A" w14:textId="77777777" w:rsidR="00600BC7" w:rsidRDefault="00600BC7" w:rsidP="00857354"/>
    <w:p w14:paraId="273D8AA5" w14:textId="3E2428E9" w:rsidR="00F835FF" w:rsidRPr="005122C9" w:rsidRDefault="00F835FF" w:rsidP="00857354">
      <w:r w:rsidRPr="00F835FF">
        <w:rPr>
          <w:lang w:val="en-AU"/>
        </w:rPr>
        <w:t xml:space="preserve">Please fill out the Plumbing Equipment form (available at concierge) advising Building management when your hoses and/or hot water heater has been changed or checked and email the invoice/service documents from your contractor outlining the works completed to </w:t>
      </w:r>
      <w:hyperlink r:id="rId22" w:history="1">
        <w:r w:rsidRPr="00F835FF">
          <w:rPr>
            <w:rStyle w:val="Hyperlink"/>
            <w:b/>
            <w:lang w:val="en-AU"/>
          </w:rPr>
          <w:t>centurytower@bjcibm.com</w:t>
        </w:r>
      </w:hyperlink>
      <w:r w:rsidRPr="00F835FF">
        <w:rPr>
          <w:b/>
          <w:lang w:val="en-AU"/>
        </w:rPr>
        <w:t xml:space="preserve"> </w:t>
      </w:r>
      <w:r w:rsidRPr="00F835FF">
        <w:rPr>
          <w:lang w:val="en-AU"/>
        </w:rPr>
        <w:t>or return back to concierge</w:t>
      </w:r>
    </w:p>
    <w:p w14:paraId="3F0241ED" w14:textId="77777777" w:rsidR="00857354" w:rsidRPr="005122C9" w:rsidRDefault="00857354" w:rsidP="00857354">
      <w:pPr>
        <w:pStyle w:val="Heading2"/>
      </w:pPr>
      <w:bookmarkStart w:id="114" w:name="_Toc202582093"/>
      <w:bookmarkStart w:id="115" w:name="_Toc434660727"/>
      <w:bookmarkStart w:id="116" w:name="_Toc434661095"/>
      <w:r w:rsidRPr="005122C9">
        <w:t>Balconies</w:t>
      </w:r>
      <w:bookmarkEnd w:id="114"/>
      <w:bookmarkEnd w:id="115"/>
      <w:bookmarkEnd w:id="116"/>
    </w:p>
    <w:p w14:paraId="54A7E68E" w14:textId="77777777" w:rsidR="00857354" w:rsidRPr="005122C9" w:rsidRDefault="00857354" w:rsidP="00857354">
      <w:r w:rsidRPr="005122C9">
        <w:t>Cleaning or watering of plants on balconies must not result in water running down the outside of the building or onto other balconies. All residents are responsible to instruct their cleaners that this practice stains the outside of the building, creates unnecessary nuisance to residents below and can create a serious safety issue.</w:t>
      </w:r>
    </w:p>
    <w:p w14:paraId="4844BE09" w14:textId="77777777" w:rsidR="00857354" w:rsidRPr="005122C9" w:rsidRDefault="00857354" w:rsidP="00857354">
      <w:r w:rsidRPr="005122C9">
        <w:t>Under no circumstance is laundry or any other item</w:t>
      </w:r>
      <w:r>
        <w:t>s are</w:t>
      </w:r>
      <w:r w:rsidRPr="005122C9">
        <w:t xml:space="preserve"> be present on the balcony that diminishes or is </w:t>
      </w:r>
      <w:r>
        <w:t xml:space="preserve">in </w:t>
      </w:r>
      <w:r w:rsidRPr="005122C9">
        <w:t>not keeping with the external appearance of the building.</w:t>
      </w:r>
    </w:p>
    <w:p w14:paraId="103B410E" w14:textId="77777777" w:rsidR="00857354" w:rsidRPr="005122C9" w:rsidRDefault="00857354" w:rsidP="00857354">
      <w:r w:rsidRPr="005122C9">
        <w:t>Blinds are only allowed inside the apartment and must not be of a colour and style that does not maintain the exterior character of the building.</w:t>
      </w:r>
    </w:p>
    <w:p w14:paraId="4C3B6B22" w14:textId="77777777" w:rsidR="00857354" w:rsidRPr="00026FD0" w:rsidRDefault="00857354" w:rsidP="00857354">
      <w:r w:rsidRPr="00026FD0">
        <w:t>No items including plants are to be attached to the outside walls on balconies without the written approval of the Executive Committee. All external glass accessible from each apartment is to be kept clean.</w:t>
      </w:r>
    </w:p>
    <w:p w14:paraId="45B8D05F" w14:textId="3D5EF7AC" w:rsidR="000E3283" w:rsidRDefault="00857354" w:rsidP="00F835FF">
      <w:pPr>
        <w:pStyle w:val="normal1-bulletlist"/>
        <w:spacing w:before="0" w:beforeAutospacing="0" w:after="0" w:line="240" w:lineRule="auto"/>
        <w:ind w:right="300"/>
      </w:pPr>
      <w:r w:rsidRPr="00265201">
        <w:rPr>
          <w:rFonts w:ascii="Arial" w:hAnsi="Arial" w:cs="Arial"/>
          <w:sz w:val="22"/>
          <w:szCs w:val="22"/>
        </w:rPr>
        <w:t xml:space="preserve">Additional Balcony By-Laws can be found in By-Law 26 and Special By-Law 12. </w:t>
      </w:r>
      <w:bookmarkStart w:id="117" w:name="_Toc185661674"/>
      <w:bookmarkStart w:id="118" w:name="_Toc202582094"/>
      <w:bookmarkStart w:id="119" w:name="_Toc434660728"/>
      <w:bookmarkStart w:id="120" w:name="_Toc434661096"/>
      <w:r w:rsidR="000E3283">
        <w:br w:type="page"/>
      </w:r>
    </w:p>
    <w:p w14:paraId="2BA06EA4" w14:textId="70ECC119" w:rsidR="00857354" w:rsidRPr="005122C9" w:rsidRDefault="00857354" w:rsidP="00857354">
      <w:pPr>
        <w:pStyle w:val="Heading2"/>
      </w:pPr>
      <w:r w:rsidRPr="005122C9">
        <w:lastRenderedPageBreak/>
        <w:t>Intercom</w:t>
      </w:r>
      <w:bookmarkEnd w:id="117"/>
      <w:bookmarkEnd w:id="118"/>
      <w:bookmarkEnd w:id="119"/>
      <w:bookmarkEnd w:id="120"/>
    </w:p>
    <w:p w14:paraId="44C15FAC" w14:textId="77777777" w:rsidR="00857354" w:rsidRDefault="00857354" w:rsidP="00857354">
      <w:r w:rsidRPr="005122C9">
        <w:t>Each apartment has installed an intercom handset that allows communication with the Concierge and Front Door.  The intercom allows the operator to provide access for authorised guests to their own residential level.</w:t>
      </w:r>
    </w:p>
    <w:p w14:paraId="5E1EA2C1" w14:textId="77777777" w:rsidR="000E3283" w:rsidRDefault="000E3283" w:rsidP="00857354"/>
    <w:p w14:paraId="549BC1A0" w14:textId="77777777" w:rsidR="000E3283" w:rsidRDefault="000E3283" w:rsidP="00857354"/>
    <w:p w14:paraId="5F150FF1" w14:textId="4A7DC243" w:rsidR="00556853" w:rsidRPr="005122C9" w:rsidRDefault="00556853" w:rsidP="00857354">
      <w:r w:rsidRPr="00556853">
        <w:rPr>
          <w:noProof/>
          <w:lang w:val="en-AU" w:eastAsia="en-AU"/>
        </w:rPr>
        <w:drawing>
          <wp:inline distT="0" distB="0" distL="0" distR="0" wp14:anchorId="4157A128" wp14:editId="1A4249E0">
            <wp:extent cx="5746750" cy="412333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750" cy="4123339"/>
                    </a:xfrm>
                    <a:prstGeom prst="rect">
                      <a:avLst/>
                    </a:prstGeom>
                    <a:noFill/>
                    <a:ln>
                      <a:noFill/>
                    </a:ln>
                  </pic:spPr>
                </pic:pic>
              </a:graphicData>
            </a:graphic>
          </wp:inline>
        </w:drawing>
      </w:r>
    </w:p>
    <w:p w14:paraId="49801802" w14:textId="4886AFEA" w:rsidR="00857354" w:rsidRPr="005122C9" w:rsidRDefault="00857354" w:rsidP="00DA48E9">
      <w:pPr>
        <w:numPr>
          <w:ilvl w:val="0"/>
          <w:numId w:val="9"/>
        </w:numPr>
        <w:spacing w:before="0" w:after="0"/>
      </w:pPr>
      <w:r w:rsidRPr="005122C9">
        <w:t>The Concierge can be contacted by pressing the</w:t>
      </w:r>
      <w:r w:rsidR="00556853">
        <w:t xml:space="preserve"> bottom left</w:t>
      </w:r>
      <w:r w:rsidRPr="005122C9">
        <w:t xml:space="preserve"> button marked with the “</w:t>
      </w:r>
      <w:r w:rsidR="00556853">
        <w:t>circle</w:t>
      </w:r>
      <w:r w:rsidRPr="005122C9">
        <w:t>”.</w:t>
      </w:r>
    </w:p>
    <w:p w14:paraId="5225EC5A" w14:textId="7C18DD67" w:rsidR="00857354" w:rsidRPr="005122C9" w:rsidRDefault="00857354" w:rsidP="00DA48E9">
      <w:pPr>
        <w:numPr>
          <w:ilvl w:val="0"/>
          <w:numId w:val="9"/>
        </w:numPr>
        <w:spacing w:before="0" w:after="0"/>
      </w:pPr>
      <w:r w:rsidRPr="005122C9">
        <w:t>Access through the entrance doors on Pitt Street and to the relevant residential level via the elevators is achieved by pressing the button marked with the “</w:t>
      </w:r>
      <w:r>
        <w:t>k</w:t>
      </w:r>
      <w:r w:rsidRPr="005122C9">
        <w:t>ey” symbol</w:t>
      </w:r>
    </w:p>
    <w:p w14:paraId="13E91A8E" w14:textId="54A49220" w:rsidR="00857354" w:rsidRDefault="00857354" w:rsidP="00DA48E9">
      <w:pPr>
        <w:numPr>
          <w:ilvl w:val="0"/>
          <w:numId w:val="9"/>
        </w:numPr>
        <w:spacing w:before="0" w:after="0"/>
      </w:pPr>
      <w:r w:rsidRPr="005122C9">
        <w:t xml:space="preserve">Note – The </w:t>
      </w:r>
      <w:r w:rsidR="00556853">
        <w:t>top left</w:t>
      </w:r>
      <w:r w:rsidRPr="005122C9">
        <w:t xml:space="preserve"> button on the intercom handset marked with a “</w:t>
      </w:r>
      <w:r w:rsidR="00556853">
        <w:t>sun</w:t>
      </w:r>
      <w:r w:rsidRPr="005122C9">
        <w:t xml:space="preserve">” serves no function. </w:t>
      </w:r>
    </w:p>
    <w:p w14:paraId="70AC759A" w14:textId="77777777" w:rsidR="00857354" w:rsidRPr="005122C9" w:rsidRDefault="00857354" w:rsidP="00857354"/>
    <w:p w14:paraId="0D757DE8" w14:textId="1ADC8673" w:rsidR="00852633" w:rsidRDefault="00852633" w:rsidP="00857354">
      <w:pPr>
        <w:pStyle w:val="NonTOCHeading"/>
        <w:rPr>
          <w:rFonts w:cs="Arial"/>
        </w:rPr>
      </w:pPr>
    </w:p>
    <w:p w14:paraId="62BAF296" w14:textId="77777777" w:rsidR="00DF55E7" w:rsidRDefault="00DF55E7" w:rsidP="00DF55E7">
      <w:pPr>
        <w:pStyle w:val="BodyText"/>
      </w:pPr>
    </w:p>
    <w:p w14:paraId="38F954FB" w14:textId="77777777" w:rsidR="00DF55E7" w:rsidRDefault="00DF55E7" w:rsidP="00DF55E7">
      <w:pPr>
        <w:pStyle w:val="BodyText"/>
      </w:pPr>
    </w:p>
    <w:p w14:paraId="503DE571" w14:textId="77777777" w:rsidR="00DF55E7" w:rsidRDefault="00DF55E7" w:rsidP="00DF55E7">
      <w:pPr>
        <w:pStyle w:val="BodyText"/>
      </w:pPr>
    </w:p>
    <w:p w14:paraId="71980C18" w14:textId="77777777" w:rsidR="00DF55E7" w:rsidRDefault="00DF55E7" w:rsidP="00DF55E7">
      <w:pPr>
        <w:pStyle w:val="BodyText"/>
      </w:pPr>
    </w:p>
    <w:p w14:paraId="7114F212" w14:textId="77777777" w:rsidR="00DF55E7" w:rsidRDefault="00DF55E7" w:rsidP="00DF55E7">
      <w:pPr>
        <w:pStyle w:val="BodyText"/>
      </w:pPr>
    </w:p>
    <w:p w14:paraId="4B979865" w14:textId="77777777" w:rsidR="00DF55E7" w:rsidRDefault="00DF55E7" w:rsidP="00DF55E7">
      <w:pPr>
        <w:pStyle w:val="BodyText"/>
      </w:pPr>
    </w:p>
    <w:p w14:paraId="11BE3E46" w14:textId="77777777" w:rsidR="00DF55E7" w:rsidRDefault="00DF55E7" w:rsidP="00DF55E7">
      <w:pPr>
        <w:pStyle w:val="BodyText"/>
      </w:pPr>
    </w:p>
    <w:p w14:paraId="4A67C644" w14:textId="77777777" w:rsidR="00DF55E7" w:rsidRDefault="00DF55E7" w:rsidP="00DF55E7">
      <w:pPr>
        <w:pStyle w:val="BodyText"/>
      </w:pPr>
    </w:p>
    <w:p w14:paraId="166D47B4" w14:textId="77777777" w:rsidR="00DF55E7" w:rsidRPr="00DF55E7" w:rsidRDefault="00DF55E7" w:rsidP="00DF55E7">
      <w:pPr>
        <w:pStyle w:val="BodyText"/>
      </w:pPr>
    </w:p>
    <w:sectPr w:rsidR="00DF55E7" w:rsidRPr="00DF55E7" w:rsidSect="00265201">
      <w:headerReference w:type="default" r:id="rId24"/>
      <w:footerReference w:type="default" r:id="rId25"/>
      <w:pgSz w:w="11907" w:h="16839" w:code="9"/>
      <w:pgMar w:top="1440" w:right="1417" w:bottom="1440" w:left="1440" w:header="578" w:footer="3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58DC9" w14:textId="77777777" w:rsidR="00440E08" w:rsidRDefault="00440E08" w:rsidP="00C07A12">
      <w:r>
        <w:separator/>
      </w:r>
    </w:p>
  </w:endnote>
  <w:endnote w:type="continuationSeparator" w:id="0">
    <w:p w14:paraId="442E205E" w14:textId="77777777" w:rsidR="00440E08" w:rsidRDefault="00440E08" w:rsidP="00C07A12">
      <w:r>
        <w:continuationSeparator/>
      </w:r>
    </w:p>
  </w:endnote>
  <w:endnote w:type="continuationNotice" w:id="1">
    <w:p w14:paraId="677DE367" w14:textId="77777777" w:rsidR="00440E08" w:rsidRDefault="00440E0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kerSignet BT">
    <w:charset w:val="00"/>
    <w:family w:val="swiss"/>
    <w:pitch w:val="variable"/>
    <w:sig w:usb0="00000087" w:usb1="00000000" w:usb2="00000000" w:usb3="00000000" w:csb0="0000001B" w:csb1="00000000"/>
  </w:font>
  <w:font w:name="KGFIXU+HelveticaNeue-Light">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2"/>
      <w:gridCol w:w="3328"/>
    </w:tblGrid>
    <w:tr w:rsidR="00E40B42" w14:paraId="5CD87297" w14:textId="77777777" w:rsidTr="00036516">
      <w:tc>
        <w:tcPr>
          <w:tcW w:w="8897" w:type="dxa"/>
        </w:tcPr>
        <w:p w14:paraId="4BB0A60E" w14:textId="014826D4" w:rsidR="00E40B42" w:rsidRDefault="00E40B42" w:rsidP="00E84EEC">
          <w:pPr>
            <w:pStyle w:val="Footer"/>
            <w:jc w:val="both"/>
            <w:rPr>
              <w:color w:val="00487F"/>
              <w:sz w:val="16"/>
              <w:szCs w:val="16"/>
            </w:rPr>
          </w:pPr>
          <w:r w:rsidRPr="00D733B1">
            <w:rPr>
              <w:color w:val="00487F"/>
              <w:sz w:val="16"/>
              <w:szCs w:val="16"/>
            </w:rPr>
            <w:t>© 201</w:t>
          </w:r>
          <w:r>
            <w:rPr>
              <w:color w:val="00487F"/>
              <w:sz w:val="16"/>
              <w:szCs w:val="16"/>
            </w:rPr>
            <w:t>8</w:t>
          </w:r>
          <w:r w:rsidRPr="00D733B1">
            <w:rPr>
              <w:color w:val="00487F"/>
              <w:sz w:val="16"/>
              <w:szCs w:val="16"/>
            </w:rPr>
            <w:t>, Brookfield Global Integrated Solutions. Confidential &amp; Proprietary</w:t>
          </w:r>
        </w:p>
      </w:tc>
      <w:tc>
        <w:tcPr>
          <w:tcW w:w="5386" w:type="dxa"/>
        </w:tcPr>
        <w:p w14:paraId="52DF554E" w14:textId="77777777" w:rsidR="00E40B42" w:rsidRDefault="00E40B42" w:rsidP="00BB4126">
          <w:pPr>
            <w:pStyle w:val="Footer"/>
            <w:jc w:val="right"/>
            <w:rPr>
              <w:color w:val="00487F"/>
              <w:sz w:val="16"/>
              <w:szCs w:val="16"/>
            </w:rPr>
          </w:pPr>
          <w:r>
            <w:rPr>
              <w:sz w:val="16"/>
              <w:szCs w:val="16"/>
            </w:rPr>
            <w:fldChar w:fldCharType="begin"/>
          </w:r>
          <w:r>
            <w:rPr>
              <w:sz w:val="16"/>
              <w:szCs w:val="16"/>
            </w:rPr>
            <w:instrText xml:space="preserve"> PAGE  \* Arabic  \* MERGEFORMAT </w:instrText>
          </w:r>
          <w:r>
            <w:rPr>
              <w:sz w:val="16"/>
              <w:szCs w:val="16"/>
            </w:rPr>
            <w:fldChar w:fldCharType="separate"/>
          </w:r>
          <w:r w:rsidR="000C78B3">
            <w:rPr>
              <w:noProof/>
              <w:sz w:val="16"/>
              <w:szCs w:val="16"/>
            </w:rPr>
            <w:t>18</w:t>
          </w:r>
          <w:r>
            <w:rPr>
              <w:sz w:val="16"/>
              <w:szCs w:val="16"/>
            </w:rPr>
            <w:fldChar w:fldCharType="end"/>
          </w:r>
        </w:p>
      </w:tc>
    </w:tr>
  </w:tbl>
  <w:p w14:paraId="76B10237" w14:textId="77777777" w:rsidR="00E40B42" w:rsidRPr="00C07A12" w:rsidRDefault="00E40B42" w:rsidP="004D2F81">
    <w:pPr>
      <w:pStyle w:val="Footer"/>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8B1F4" w14:textId="77777777" w:rsidR="00440E08" w:rsidRDefault="00440E08" w:rsidP="00C07A12">
      <w:r>
        <w:separator/>
      </w:r>
    </w:p>
  </w:footnote>
  <w:footnote w:type="continuationSeparator" w:id="0">
    <w:p w14:paraId="404D75FB" w14:textId="77777777" w:rsidR="00440E08" w:rsidRDefault="00440E08" w:rsidP="00C07A12">
      <w:r>
        <w:continuationSeparator/>
      </w:r>
    </w:p>
  </w:footnote>
  <w:footnote w:type="continuationNotice" w:id="1">
    <w:p w14:paraId="70EB7399" w14:textId="77777777" w:rsidR="00440E08" w:rsidRDefault="00440E08">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742F5" w14:textId="093F64BC" w:rsidR="00E40B42" w:rsidRDefault="00E40B42" w:rsidP="00E84EEC">
    <w:pPr>
      <w:tabs>
        <w:tab w:val="left" w:pos="1545"/>
      </w:tabs>
      <w:rPr>
        <w:sz w:val="16"/>
      </w:rPr>
    </w:pPr>
    <w:r>
      <w:rPr>
        <w:noProof/>
        <w:lang w:val="en-AU" w:eastAsia="en-AU"/>
      </w:rPr>
      <w:drawing>
        <wp:anchor distT="0" distB="0" distL="114300" distR="114300" simplePos="0" relativeHeight="251662336" behindDoc="0" locked="0" layoutInCell="1" allowOverlap="1" wp14:anchorId="1552232D" wp14:editId="54646CF7">
          <wp:simplePos x="0" y="0"/>
          <wp:positionH relativeFrom="margin">
            <wp:align>left</wp:align>
          </wp:positionH>
          <wp:positionV relativeFrom="paragraph">
            <wp:posOffset>-24130</wp:posOffset>
          </wp:positionV>
          <wp:extent cx="1733550" cy="276225"/>
          <wp:effectExtent l="0" t="0" r="0" b="9525"/>
          <wp:wrapNone/>
          <wp:docPr id="3" name="Picture 3" descr="cid:image002.png@01D3DD62.A7CA4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DD62.A7CA41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33550" cy="276225"/>
                  </a:xfrm>
                  <a:prstGeom prst="rect">
                    <a:avLst/>
                  </a:prstGeom>
                  <a:noFill/>
                  <a:ln>
                    <a:noFill/>
                  </a:ln>
                </pic:spPr>
              </pic:pic>
            </a:graphicData>
          </a:graphic>
        </wp:anchor>
      </w:drawing>
    </w:r>
    <w:r>
      <w:rPr>
        <w:noProof/>
        <w:lang w:val="en-AU" w:eastAsia="en-AU"/>
      </w:rPr>
      <w:drawing>
        <wp:anchor distT="0" distB="0" distL="114300" distR="114300" simplePos="0" relativeHeight="251661312" behindDoc="0" locked="0" layoutInCell="1" allowOverlap="1" wp14:anchorId="32962ED7" wp14:editId="5D09EAC1">
          <wp:simplePos x="0" y="0"/>
          <wp:positionH relativeFrom="margin">
            <wp:posOffset>4276725</wp:posOffset>
          </wp:positionH>
          <wp:positionV relativeFrom="margin">
            <wp:posOffset>-614680</wp:posOffset>
          </wp:positionV>
          <wp:extent cx="1552575" cy="339090"/>
          <wp:effectExtent l="0" t="0" r="952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339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7AC1"/>
    <w:multiLevelType w:val="hybridMultilevel"/>
    <w:tmpl w:val="38B4D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46744"/>
    <w:multiLevelType w:val="hybridMultilevel"/>
    <w:tmpl w:val="F81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7439F5"/>
    <w:multiLevelType w:val="hybridMultilevel"/>
    <w:tmpl w:val="677C7A6A"/>
    <w:lvl w:ilvl="0" w:tplc="E4A402F0">
      <w:start w:val="1"/>
      <w:numFmt w:val="bullet"/>
      <w:pStyle w:val="Bullets2"/>
      <w:lvlText w:val="o"/>
      <w:lvlJc w:val="left"/>
      <w:pPr>
        <w:ind w:left="720" w:hanging="360"/>
      </w:pPr>
      <w:rPr>
        <w:rFonts w:ascii="Courier New" w:hAnsi="Courier New" w:cs="Courier New" w:hint="default"/>
        <w:color w:val="83B4A0"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661C37"/>
    <w:multiLevelType w:val="hybridMultilevel"/>
    <w:tmpl w:val="2C1EC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157235"/>
    <w:multiLevelType w:val="hybridMultilevel"/>
    <w:tmpl w:val="F19EFB0C"/>
    <w:lvl w:ilvl="0" w:tplc="CEF4DD22">
      <w:numFmt w:val="bullet"/>
      <w:pStyle w:val="Bullets1"/>
      <w:lvlText w:val="▪"/>
      <w:lvlJc w:val="left"/>
      <w:pPr>
        <w:ind w:left="717" w:hanging="360"/>
      </w:pPr>
      <w:rPr>
        <w:rFonts w:ascii="Arial" w:hAnsi="Arial" w:hint="default"/>
        <w:color w:val="7699C1"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4460BD"/>
    <w:multiLevelType w:val="hybridMultilevel"/>
    <w:tmpl w:val="B6183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D4588C"/>
    <w:multiLevelType w:val="hybridMultilevel"/>
    <w:tmpl w:val="5672B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FC53E8"/>
    <w:multiLevelType w:val="multilevel"/>
    <w:tmpl w:val="04EC35E0"/>
    <w:lvl w:ilvl="0">
      <w:start w:val="1"/>
      <w:numFmt w:val="decimal"/>
      <w:pStyle w:val="Head1"/>
      <w:lvlText w:val="%1."/>
      <w:lvlJc w:val="left"/>
      <w:pPr>
        <w:tabs>
          <w:tab w:val="num" w:pos="360"/>
        </w:tabs>
        <w:ind w:left="360" w:hanging="360"/>
      </w:pPr>
    </w:lvl>
    <w:lvl w:ilvl="1">
      <w:start w:val="1"/>
      <w:numFmt w:val="decimal"/>
      <w:pStyle w:val="Head2"/>
      <w:lvlText w:val="%1.%2."/>
      <w:lvlJc w:val="left"/>
      <w:pPr>
        <w:tabs>
          <w:tab w:val="num" w:pos="432"/>
        </w:tabs>
        <w:ind w:left="43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39BC2B9B"/>
    <w:multiLevelType w:val="multilevel"/>
    <w:tmpl w:val="B036B8CE"/>
    <w:lvl w:ilvl="0">
      <w:start w:val="1"/>
      <w:numFmt w:val="decimal"/>
      <w:pStyle w:val="NumberedHeading1"/>
      <w:lvlText w:val="%1"/>
      <w:lvlJc w:val="left"/>
      <w:pPr>
        <w:tabs>
          <w:tab w:val="num" w:pos="1247"/>
        </w:tabs>
        <w:ind w:left="1247" w:hanging="1247"/>
      </w:pPr>
      <w:rPr>
        <w:rFonts w:hint="default"/>
      </w:rPr>
    </w:lvl>
    <w:lvl w:ilvl="1">
      <w:start w:val="1"/>
      <w:numFmt w:val="decimal"/>
      <w:pStyle w:val="NumberedHeading2"/>
      <w:lvlText w:val="%1.%2"/>
      <w:lvlJc w:val="left"/>
      <w:pPr>
        <w:tabs>
          <w:tab w:val="num" w:pos="1247"/>
        </w:tabs>
        <w:ind w:left="1247" w:hanging="1247"/>
      </w:pPr>
      <w:rPr>
        <w:rFonts w:hint="default"/>
        <w:i w:val="0"/>
      </w:rPr>
    </w:lvl>
    <w:lvl w:ilvl="2">
      <w:start w:val="1"/>
      <w:numFmt w:val="decimal"/>
      <w:pStyle w:val="NumberedHeading3"/>
      <w:lvlText w:val="%1.%2.%3"/>
      <w:lvlJc w:val="left"/>
      <w:pPr>
        <w:tabs>
          <w:tab w:val="num" w:pos="1247"/>
        </w:tabs>
        <w:ind w:left="1247" w:hanging="1247"/>
      </w:pPr>
      <w:rPr>
        <w:rFonts w:hint="default"/>
      </w:rPr>
    </w:lvl>
    <w:lvl w:ilvl="3">
      <w:start w:val="1"/>
      <w:numFmt w:val="none"/>
      <w:lvlText w:val=""/>
      <w:lvlJc w:val="left"/>
      <w:pPr>
        <w:tabs>
          <w:tab w:val="num" w:pos="1247"/>
        </w:tabs>
        <w:ind w:left="1247" w:hanging="1247"/>
      </w:pPr>
      <w:rPr>
        <w:rFonts w:hint="default"/>
      </w:rPr>
    </w:lvl>
    <w:lvl w:ilvl="4">
      <w:start w:val="1"/>
      <w:numFmt w:val="none"/>
      <w:lvlText w:val=""/>
      <w:lvlJc w:val="left"/>
      <w:pPr>
        <w:tabs>
          <w:tab w:val="num" w:pos="1247"/>
        </w:tabs>
        <w:ind w:left="1247" w:hanging="1247"/>
      </w:pPr>
      <w:rPr>
        <w:rFonts w:hint="default"/>
      </w:rPr>
    </w:lvl>
    <w:lvl w:ilvl="5">
      <w:start w:val="1"/>
      <w:numFmt w:val="none"/>
      <w:lvlText w:val=""/>
      <w:lvlJc w:val="left"/>
      <w:pPr>
        <w:tabs>
          <w:tab w:val="num" w:pos="1247"/>
        </w:tabs>
        <w:ind w:left="1247" w:hanging="1247"/>
      </w:pPr>
      <w:rPr>
        <w:rFonts w:hint="default"/>
      </w:rPr>
    </w:lvl>
    <w:lvl w:ilvl="6">
      <w:start w:val="1"/>
      <w:numFmt w:val="none"/>
      <w:lvlText w:val=""/>
      <w:lvlJc w:val="left"/>
      <w:pPr>
        <w:tabs>
          <w:tab w:val="num" w:pos="1247"/>
        </w:tabs>
        <w:ind w:left="1247" w:hanging="1247"/>
      </w:pPr>
      <w:rPr>
        <w:rFonts w:hint="default"/>
      </w:rPr>
    </w:lvl>
    <w:lvl w:ilvl="7">
      <w:start w:val="1"/>
      <w:numFmt w:val="none"/>
      <w:lvlText w:val=""/>
      <w:lvlJc w:val="left"/>
      <w:pPr>
        <w:tabs>
          <w:tab w:val="num" w:pos="1247"/>
        </w:tabs>
        <w:ind w:left="1247" w:hanging="1247"/>
      </w:pPr>
      <w:rPr>
        <w:rFonts w:hint="default"/>
      </w:rPr>
    </w:lvl>
    <w:lvl w:ilvl="8">
      <w:start w:val="1"/>
      <w:numFmt w:val="none"/>
      <w:lvlText w:val=""/>
      <w:lvlJc w:val="left"/>
      <w:pPr>
        <w:tabs>
          <w:tab w:val="num" w:pos="1247"/>
        </w:tabs>
        <w:ind w:left="1247" w:hanging="1247"/>
      </w:pPr>
      <w:rPr>
        <w:rFonts w:hint="default"/>
      </w:rPr>
    </w:lvl>
  </w:abstractNum>
  <w:abstractNum w:abstractNumId="9" w15:restartNumberingAfterBreak="0">
    <w:nsid w:val="3D7C0A7E"/>
    <w:multiLevelType w:val="hybridMultilevel"/>
    <w:tmpl w:val="D5AE0EA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D92A2E"/>
    <w:multiLevelType w:val="hybridMultilevel"/>
    <w:tmpl w:val="ACE44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AF0877"/>
    <w:multiLevelType w:val="multilevel"/>
    <w:tmpl w:val="40B85EDA"/>
    <w:lvl w:ilvl="0">
      <w:start w:val="1"/>
      <w:numFmt w:val="decimal"/>
      <w:pStyle w:val="FMBullet-number"/>
      <w:lvlText w:val="%1."/>
      <w:lvlJc w:val="left"/>
      <w:pPr>
        <w:tabs>
          <w:tab w:val="num" w:pos="284"/>
        </w:tabs>
        <w:ind w:left="284" w:hanging="284"/>
      </w:pPr>
      <w:rPr>
        <w:rFonts w:ascii="Arial Narrow" w:hAnsi="Arial Narrow"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6D5D4AAA"/>
    <w:multiLevelType w:val="hybridMultilevel"/>
    <w:tmpl w:val="DD48AAF2"/>
    <w:lvl w:ilvl="0" w:tplc="7AE8AA8E">
      <w:start w:val="1"/>
      <w:numFmt w:val="upperLetter"/>
      <w:pStyle w:val="Appendix"/>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9F5BB5"/>
    <w:multiLevelType w:val="hybridMultilevel"/>
    <w:tmpl w:val="F3B62F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8B4583E"/>
    <w:multiLevelType w:val="hybridMultilevel"/>
    <w:tmpl w:val="38AEBA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8"/>
  </w:num>
  <w:num w:numId="2">
    <w:abstractNumId w:val="4"/>
  </w:num>
  <w:num w:numId="3">
    <w:abstractNumId w:val="2"/>
  </w:num>
  <w:num w:numId="4">
    <w:abstractNumId w:val="12"/>
  </w:num>
  <w:num w:numId="5">
    <w:abstractNumId w:val="11"/>
  </w:num>
  <w:num w:numId="6">
    <w:abstractNumId w:val="7"/>
  </w:num>
  <w:num w:numId="7">
    <w:abstractNumId w:val="9"/>
  </w:num>
  <w:num w:numId="8">
    <w:abstractNumId w:val="6"/>
  </w:num>
  <w:num w:numId="9">
    <w:abstractNumId w:val="3"/>
  </w:num>
  <w:num w:numId="10">
    <w:abstractNumId w:val="0"/>
  </w:num>
  <w:num w:numId="11">
    <w:abstractNumId w:val="14"/>
  </w:num>
  <w:num w:numId="12">
    <w:abstractNumId w:val="10"/>
  </w:num>
  <w:num w:numId="13">
    <w:abstractNumId w:val="13"/>
  </w:num>
  <w:num w:numId="14">
    <w:abstractNumId w:val="1"/>
  </w:num>
  <w:num w:numId="1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3B2"/>
    <w:rsid w:val="00027A31"/>
    <w:rsid w:val="00036516"/>
    <w:rsid w:val="00047C5D"/>
    <w:rsid w:val="0005191E"/>
    <w:rsid w:val="00065E75"/>
    <w:rsid w:val="00077319"/>
    <w:rsid w:val="000907E0"/>
    <w:rsid w:val="000B21E5"/>
    <w:rsid w:val="000C6A3E"/>
    <w:rsid w:val="000C78B3"/>
    <w:rsid w:val="000D09AE"/>
    <w:rsid w:val="000E26FC"/>
    <w:rsid w:val="000E3283"/>
    <w:rsid w:val="000F19D6"/>
    <w:rsid w:val="000F4A83"/>
    <w:rsid w:val="000F591E"/>
    <w:rsid w:val="000F62DB"/>
    <w:rsid w:val="001017BE"/>
    <w:rsid w:val="00103E38"/>
    <w:rsid w:val="001078BC"/>
    <w:rsid w:val="00107E76"/>
    <w:rsid w:val="001120E4"/>
    <w:rsid w:val="00115DA5"/>
    <w:rsid w:val="00117906"/>
    <w:rsid w:val="0012442C"/>
    <w:rsid w:val="00127383"/>
    <w:rsid w:val="001370EC"/>
    <w:rsid w:val="00140900"/>
    <w:rsid w:val="00140EF2"/>
    <w:rsid w:val="00161BE9"/>
    <w:rsid w:val="00167F97"/>
    <w:rsid w:val="0019254A"/>
    <w:rsid w:val="0019535C"/>
    <w:rsid w:val="001A0B65"/>
    <w:rsid w:val="001A60FC"/>
    <w:rsid w:val="001C2714"/>
    <w:rsid w:val="001C755C"/>
    <w:rsid w:val="001D0AAD"/>
    <w:rsid w:val="001E550E"/>
    <w:rsid w:val="002050CD"/>
    <w:rsid w:val="002072C2"/>
    <w:rsid w:val="002072DF"/>
    <w:rsid w:val="00214ABD"/>
    <w:rsid w:val="00215AA7"/>
    <w:rsid w:val="00221994"/>
    <w:rsid w:val="0023099D"/>
    <w:rsid w:val="00230F66"/>
    <w:rsid w:val="002342DB"/>
    <w:rsid w:val="00246466"/>
    <w:rsid w:val="00253658"/>
    <w:rsid w:val="00262AEB"/>
    <w:rsid w:val="00265201"/>
    <w:rsid w:val="00280E80"/>
    <w:rsid w:val="00290ED8"/>
    <w:rsid w:val="002927AA"/>
    <w:rsid w:val="00294AA5"/>
    <w:rsid w:val="002B061A"/>
    <w:rsid w:val="002B16AC"/>
    <w:rsid w:val="002C434B"/>
    <w:rsid w:val="002C6325"/>
    <w:rsid w:val="002C6954"/>
    <w:rsid w:val="002C7D4B"/>
    <w:rsid w:val="002D23B1"/>
    <w:rsid w:val="002E010A"/>
    <w:rsid w:val="002E02D2"/>
    <w:rsid w:val="002E1D32"/>
    <w:rsid w:val="002E7482"/>
    <w:rsid w:val="00303A88"/>
    <w:rsid w:val="003105FB"/>
    <w:rsid w:val="0032711D"/>
    <w:rsid w:val="00331EC6"/>
    <w:rsid w:val="00335356"/>
    <w:rsid w:val="00356B0E"/>
    <w:rsid w:val="003579A8"/>
    <w:rsid w:val="00362037"/>
    <w:rsid w:val="00367A03"/>
    <w:rsid w:val="00383D41"/>
    <w:rsid w:val="00392B1F"/>
    <w:rsid w:val="0039643E"/>
    <w:rsid w:val="003A02BF"/>
    <w:rsid w:val="003A2480"/>
    <w:rsid w:val="003B119B"/>
    <w:rsid w:val="003B4A55"/>
    <w:rsid w:val="00404A4D"/>
    <w:rsid w:val="00406561"/>
    <w:rsid w:val="004075CB"/>
    <w:rsid w:val="004135FD"/>
    <w:rsid w:val="0042481F"/>
    <w:rsid w:val="00436643"/>
    <w:rsid w:val="00437EBF"/>
    <w:rsid w:val="00440E08"/>
    <w:rsid w:val="0044214C"/>
    <w:rsid w:val="00442A1D"/>
    <w:rsid w:val="004459A7"/>
    <w:rsid w:val="00445E50"/>
    <w:rsid w:val="004533B0"/>
    <w:rsid w:val="00466C0E"/>
    <w:rsid w:val="00467153"/>
    <w:rsid w:val="00467860"/>
    <w:rsid w:val="00471BAD"/>
    <w:rsid w:val="00484C96"/>
    <w:rsid w:val="004865B4"/>
    <w:rsid w:val="004945BF"/>
    <w:rsid w:val="00496966"/>
    <w:rsid w:val="004A23F3"/>
    <w:rsid w:val="004B001E"/>
    <w:rsid w:val="004B29B1"/>
    <w:rsid w:val="004B3C2F"/>
    <w:rsid w:val="004B5BCA"/>
    <w:rsid w:val="004C0B25"/>
    <w:rsid w:val="004C3224"/>
    <w:rsid w:val="004D2F81"/>
    <w:rsid w:val="004D3095"/>
    <w:rsid w:val="00515403"/>
    <w:rsid w:val="005243BC"/>
    <w:rsid w:val="00526498"/>
    <w:rsid w:val="005312B2"/>
    <w:rsid w:val="00536117"/>
    <w:rsid w:val="005449FC"/>
    <w:rsid w:val="00556853"/>
    <w:rsid w:val="005665E2"/>
    <w:rsid w:val="0057038A"/>
    <w:rsid w:val="00572C47"/>
    <w:rsid w:val="00574F26"/>
    <w:rsid w:val="00581618"/>
    <w:rsid w:val="0058187C"/>
    <w:rsid w:val="00582030"/>
    <w:rsid w:val="00582D3F"/>
    <w:rsid w:val="00586A98"/>
    <w:rsid w:val="00592AE6"/>
    <w:rsid w:val="005974B6"/>
    <w:rsid w:val="005C479E"/>
    <w:rsid w:val="005D4936"/>
    <w:rsid w:val="005E34DC"/>
    <w:rsid w:val="005F1A37"/>
    <w:rsid w:val="005F2D24"/>
    <w:rsid w:val="00600BC7"/>
    <w:rsid w:val="00614DCC"/>
    <w:rsid w:val="006243E7"/>
    <w:rsid w:val="0062513B"/>
    <w:rsid w:val="00635A2A"/>
    <w:rsid w:val="00636DCC"/>
    <w:rsid w:val="0066311F"/>
    <w:rsid w:val="00666834"/>
    <w:rsid w:val="00671D26"/>
    <w:rsid w:val="006731BE"/>
    <w:rsid w:val="00673B5D"/>
    <w:rsid w:val="006A57C5"/>
    <w:rsid w:val="006A5C28"/>
    <w:rsid w:val="006B5F34"/>
    <w:rsid w:val="006C468C"/>
    <w:rsid w:val="006C4B3F"/>
    <w:rsid w:val="006C6D6E"/>
    <w:rsid w:val="006C6E4E"/>
    <w:rsid w:val="006D25E7"/>
    <w:rsid w:val="006D408C"/>
    <w:rsid w:val="006D7490"/>
    <w:rsid w:val="007125FD"/>
    <w:rsid w:val="00721CD9"/>
    <w:rsid w:val="007306F0"/>
    <w:rsid w:val="00734784"/>
    <w:rsid w:val="00740DDA"/>
    <w:rsid w:val="00751226"/>
    <w:rsid w:val="00761C59"/>
    <w:rsid w:val="00766745"/>
    <w:rsid w:val="0077556F"/>
    <w:rsid w:val="0079407E"/>
    <w:rsid w:val="00797DA7"/>
    <w:rsid w:val="007B57F8"/>
    <w:rsid w:val="007C243F"/>
    <w:rsid w:val="007D2073"/>
    <w:rsid w:val="007E26EF"/>
    <w:rsid w:val="007E65E4"/>
    <w:rsid w:val="007F17C8"/>
    <w:rsid w:val="007F38BD"/>
    <w:rsid w:val="00813525"/>
    <w:rsid w:val="00835A68"/>
    <w:rsid w:val="008404FF"/>
    <w:rsid w:val="00843D1E"/>
    <w:rsid w:val="0084647B"/>
    <w:rsid w:val="00852633"/>
    <w:rsid w:val="00857354"/>
    <w:rsid w:val="00863C70"/>
    <w:rsid w:val="00871AA2"/>
    <w:rsid w:val="00871B82"/>
    <w:rsid w:val="00881E49"/>
    <w:rsid w:val="00884775"/>
    <w:rsid w:val="008938BC"/>
    <w:rsid w:val="008A6474"/>
    <w:rsid w:val="008C1DE3"/>
    <w:rsid w:val="008D0C94"/>
    <w:rsid w:val="008E651F"/>
    <w:rsid w:val="00907BBE"/>
    <w:rsid w:val="00922CBA"/>
    <w:rsid w:val="00923EA3"/>
    <w:rsid w:val="00926529"/>
    <w:rsid w:val="00934313"/>
    <w:rsid w:val="009529A2"/>
    <w:rsid w:val="009630C2"/>
    <w:rsid w:val="00982B64"/>
    <w:rsid w:val="0099199E"/>
    <w:rsid w:val="009A3598"/>
    <w:rsid w:val="009B1307"/>
    <w:rsid w:val="009B4D34"/>
    <w:rsid w:val="009C3D0E"/>
    <w:rsid w:val="009C523F"/>
    <w:rsid w:val="009C5540"/>
    <w:rsid w:val="009E3087"/>
    <w:rsid w:val="009E399F"/>
    <w:rsid w:val="009E4989"/>
    <w:rsid w:val="009E7E7D"/>
    <w:rsid w:val="00A119F2"/>
    <w:rsid w:val="00A219FC"/>
    <w:rsid w:val="00A36066"/>
    <w:rsid w:val="00A37DE1"/>
    <w:rsid w:val="00A569F5"/>
    <w:rsid w:val="00A60737"/>
    <w:rsid w:val="00A73E6B"/>
    <w:rsid w:val="00A82B64"/>
    <w:rsid w:val="00A848B8"/>
    <w:rsid w:val="00A91D67"/>
    <w:rsid w:val="00A94CC6"/>
    <w:rsid w:val="00AC1906"/>
    <w:rsid w:val="00AC79E6"/>
    <w:rsid w:val="00AD4935"/>
    <w:rsid w:val="00AF06DA"/>
    <w:rsid w:val="00B068EF"/>
    <w:rsid w:val="00B07B92"/>
    <w:rsid w:val="00B1157D"/>
    <w:rsid w:val="00B1158E"/>
    <w:rsid w:val="00B13F37"/>
    <w:rsid w:val="00B4012B"/>
    <w:rsid w:val="00B422EA"/>
    <w:rsid w:val="00B42D6A"/>
    <w:rsid w:val="00B4514A"/>
    <w:rsid w:val="00B50DA5"/>
    <w:rsid w:val="00B522C9"/>
    <w:rsid w:val="00B56DBC"/>
    <w:rsid w:val="00B57C94"/>
    <w:rsid w:val="00B62DC8"/>
    <w:rsid w:val="00B74ABA"/>
    <w:rsid w:val="00B77A9A"/>
    <w:rsid w:val="00B83B9B"/>
    <w:rsid w:val="00B90583"/>
    <w:rsid w:val="00BA29B4"/>
    <w:rsid w:val="00BA4278"/>
    <w:rsid w:val="00BA7C0D"/>
    <w:rsid w:val="00BA7E4E"/>
    <w:rsid w:val="00BB4126"/>
    <w:rsid w:val="00BD17CC"/>
    <w:rsid w:val="00BD3025"/>
    <w:rsid w:val="00BD3983"/>
    <w:rsid w:val="00BF7B80"/>
    <w:rsid w:val="00C01D5C"/>
    <w:rsid w:val="00C03B99"/>
    <w:rsid w:val="00C07A12"/>
    <w:rsid w:val="00C1648A"/>
    <w:rsid w:val="00C26EED"/>
    <w:rsid w:val="00C32545"/>
    <w:rsid w:val="00C408B2"/>
    <w:rsid w:val="00C5575C"/>
    <w:rsid w:val="00C56624"/>
    <w:rsid w:val="00C6179F"/>
    <w:rsid w:val="00C90C18"/>
    <w:rsid w:val="00C93A8B"/>
    <w:rsid w:val="00CA69C0"/>
    <w:rsid w:val="00CB29C6"/>
    <w:rsid w:val="00CB635E"/>
    <w:rsid w:val="00CC718F"/>
    <w:rsid w:val="00CC7507"/>
    <w:rsid w:val="00CD6AA2"/>
    <w:rsid w:val="00CD7965"/>
    <w:rsid w:val="00CE7713"/>
    <w:rsid w:val="00CF133D"/>
    <w:rsid w:val="00D02D8F"/>
    <w:rsid w:val="00D0501A"/>
    <w:rsid w:val="00D437C9"/>
    <w:rsid w:val="00D505AF"/>
    <w:rsid w:val="00D51C7A"/>
    <w:rsid w:val="00D54D31"/>
    <w:rsid w:val="00D56D19"/>
    <w:rsid w:val="00D733B1"/>
    <w:rsid w:val="00D75C7A"/>
    <w:rsid w:val="00D80F5E"/>
    <w:rsid w:val="00D8328B"/>
    <w:rsid w:val="00D839C6"/>
    <w:rsid w:val="00D866B3"/>
    <w:rsid w:val="00D964CC"/>
    <w:rsid w:val="00DA48E9"/>
    <w:rsid w:val="00DC1037"/>
    <w:rsid w:val="00DC2F3E"/>
    <w:rsid w:val="00DD0A59"/>
    <w:rsid w:val="00DD5317"/>
    <w:rsid w:val="00DD6A74"/>
    <w:rsid w:val="00DD6FD9"/>
    <w:rsid w:val="00DE13B2"/>
    <w:rsid w:val="00DE1BFA"/>
    <w:rsid w:val="00DE20CA"/>
    <w:rsid w:val="00DE38BC"/>
    <w:rsid w:val="00DF55E7"/>
    <w:rsid w:val="00E018B3"/>
    <w:rsid w:val="00E0595D"/>
    <w:rsid w:val="00E07C03"/>
    <w:rsid w:val="00E27C80"/>
    <w:rsid w:val="00E32BC3"/>
    <w:rsid w:val="00E40B42"/>
    <w:rsid w:val="00E41C63"/>
    <w:rsid w:val="00E548EB"/>
    <w:rsid w:val="00E62E1E"/>
    <w:rsid w:val="00E72612"/>
    <w:rsid w:val="00E763C8"/>
    <w:rsid w:val="00E84EEC"/>
    <w:rsid w:val="00E85294"/>
    <w:rsid w:val="00EA5429"/>
    <w:rsid w:val="00EB1629"/>
    <w:rsid w:val="00EE4C14"/>
    <w:rsid w:val="00F00717"/>
    <w:rsid w:val="00F02488"/>
    <w:rsid w:val="00F152DF"/>
    <w:rsid w:val="00F32310"/>
    <w:rsid w:val="00F35F17"/>
    <w:rsid w:val="00F51D5F"/>
    <w:rsid w:val="00F65198"/>
    <w:rsid w:val="00F7164D"/>
    <w:rsid w:val="00F72273"/>
    <w:rsid w:val="00F76A0C"/>
    <w:rsid w:val="00F835FF"/>
    <w:rsid w:val="00F901BE"/>
    <w:rsid w:val="00F920DB"/>
    <w:rsid w:val="00F943FF"/>
    <w:rsid w:val="00F97BA6"/>
    <w:rsid w:val="00FA31B5"/>
    <w:rsid w:val="00FD73D4"/>
    <w:rsid w:val="00FE42B4"/>
    <w:rsid w:val="00FE4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698A9"/>
  <w15:docId w15:val="{8D56F8DC-A09A-47E6-9BB0-E6E1D3637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3C8"/>
    <w:pPr>
      <w:spacing w:before="60" w:after="60" w:line="240" w:lineRule="auto"/>
    </w:pPr>
  </w:style>
  <w:style w:type="paragraph" w:styleId="Heading1">
    <w:name w:val="heading 1"/>
    <w:aliases w:val="Header 1"/>
    <w:basedOn w:val="Normal"/>
    <w:next w:val="Normal"/>
    <w:link w:val="Heading1Char"/>
    <w:autoRedefine/>
    <w:uiPriority w:val="9"/>
    <w:qFormat/>
    <w:rsid w:val="002C6325"/>
    <w:pPr>
      <w:pBdr>
        <w:bottom w:val="single" w:sz="24" w:space="1" w:color="00467F" w:themeColor="text2"/>
      </w:pBdr>
      <w:spacing w:before="120" w:after="120"/>
      <w:outlineLvl w:val="0"/>
    </w:pPr>
    <w:rPr>
      <w:rFonts w:eastAsiaTheme="majorEastAsia" w:cstheme="majorBidi"/>
      <w:b/>
      <w:bCs/>
      <w:color w:val="00487F"/>
      <w:sz w:val="48"/>
      <w:szCs w:val="48"/>
      <w:lang w:val="en-AU" w:eastAsia="en-AU"/>
    </w:rPr>
  </w:style>
  <w:style w:type="paragraph" w:styleId="Heading2">
    <w:name w:val="heading 2"/>
    <w:aliases w:val="Header 2 Question"/>
    <w:basedOn w:val="Normal"/>
    <w:next w:val="Normal"/>
    <w:link w:val="Heading2Char"/>
    <w:uiPriority w:val="9"/>
    <w:unhideWhenUsed/>
    <w:qFormat/>
    <w:rsid w:val="00471BAD"/>
    <w:pPr>
      <w:keepNext/>
      <w:tabs>
        <w:tab w:val="left" w:pos="864"/>
        <w:tab w:val="left" w:pos="6930"/>
      </w:tabs>
      <w:spacing w:before="240" w:after="120"/>
      <w:outlineLvl w:val="1"/>
    </w:pPr>
    <w:rPr>
      <w:bCs/>
      <w:iCs/>
      <w:color w:val="7699C1" w:themeColor="accent1"/>
      <w:sz w:val="36"/>
      <w:szCs w:val="28"/>
    </w:rPr>
  </w:style>
  <w:style w:type="paragraph" w:styleId="Heading3">
    <w:name w:val="heading 3"/>
    <w:aliases w:val="Header 3"/>
    <w:basedOn w:val="Normal"/>
    <w:next w:val="Normal"/>
    <w:link w:val="Heading3Char"/>
    <w:uiPriority w:val="9"/>
    <w:unhideWhenUsed/>
    <w:qFormat/>
    <w:rsid w:val="00471BAD"/>
    <w:pPr>
      <w:spacing w:before="240" w:after="20"/>
      <w:outlineLvl w:val="2"/>
    </w:pPr>
    <w:rPr>
      <w:color w:val="7699C1" w:themeColor="accent1"/>
    </w:rPr>
  </w:style>
  <w:style w:type="paragraph" w:styleId="Heading4">
    <w:name w:val="heading 4"/>
    <w:aliases w:val="Header 4"/>
    <w:basedOn w:val="Normal"/>
    <w:next w:val="Normal"/>
    <w:link w:val="Heading4Char"/>
    <w:uiPriority w:val="9"/>
    <w:unhideWhenUsed/>
    <w:qFormat/>
    <w:rsid w:val="00471BAD"/>
    <w:pPr>
      <w:spacing w:before="120" w:after="120"/>
      <w:outlineLvl w:val="3"/>
    </w:pPr>
    <w:rPr>
      <w:b/>
      <w:bCs/>
      <w:iCs/>
      <w:color w:val="00467F" w:themeColor="text2"/>
      <w:szCs w:val="26"/>
      <w:u w:val="single"/>
    </w:rPr>
  </w:style>
  <w:style w:type="paragraph" w:styleId="Heading5">
    <w:name w:val="heading 5"/>
    <w:aliases w:val="Header 5"/>
    <w:basedOn w:val="Normal"/>
    <w:next w:val="Normal"/>
    <w:link w:val="Heading5Char"/>
    <w:uiPriority w:val="9"/>
    <w:unhideWhenUsed/>
    <w:qFormat/>
    <w:rsid w:val="00471BAD"/>
    <w:pPr>
      <w:spacing w:after="20"/>
      <w:outlineLvl w:val="4"/>
    </w:pPr>
    <w:rPr>
      <w:rFonts w:cs="Arial"/>
      <w:b/>
      <w:color w:val="666366"/>
      <w:kern w:val="32"/>
      <w:szCs w:val="28"/>
    </w:rPr>
  </w:style>
  <w:style w:type="paragraph" w:styleId="Heading6">
    <w:name w:val="heading 6"/>
    <w:aliases w:val="Header 6"/>
    <w:basedOn w:val="Normal"/>
    <w:next w:val="Normal"/>
    <w:link w:val="Heading6Char"/>
    <w:uiPriority w:val="9"/>
    <w:unhideWhenUsed/>
    <w:qFormat/>
    <w:rsid w:val="00471BAD"/>
    <w:pPr>
      <w:outlineLvl w:val="5"/>
    </w:pPr>
    <w:rPr>
      <w:b/>
      <w:bCs/>
      <w:i/>
      <w:iCs/>
      <w:color w:val="00467F" w:themeColor="text2"/>
      <w:szCs w:val="26"/>
    </w:rPr>
  </w:style>
  <w:style w:type="paragraph" w:styleId="Heading7">
    <w:name w:val="heading 7"/>
    <w:aliases w:val="Header 7"/>
    <w:basedOn w:val="Normal"/>
    <w:next w:val="Normal"/>
    <w:link w:val="Heading7Char"/>
    <w:uiPriority w:val="9"/>
    <w:unhideWhenUsed/>
    <w:qFormat/>
    <w:rsid w:val="00471BAD"/>
    <w:pPr>
      <w:outlineLvl w:val="6"/>
    </w:pPr>
    <w:rPr>
      <w:b/>
      <w:bCs/>
      <w:i/>
      <w:color w:val="00467F" w:themeColor="text2"/>
    </w:rPr>
  </w:style>
  <w:style w:type="paragraph" w:styleId="Heading8">
    <w:name w:val="heading 8"/>
    <w:basedOn w:val="Normal"/>
    <w:next w:val="Normal"/>
    <w:link w:val="Heading8Char"/>
    <w:uiPriority w:val="9"/>
    <w:semiHidden/>
    <w:unhideWhenUsed/>
    <w:qFormat/>
    <w:rsid w:val="008E651F"/>
    <w:pPr>
      <w:keepNext/>
      <w:keepLines/>
      <w:spacing w:before="200" w:after="200" w:line="276" w:lineRule="auto"/>
      <w:ind w:left="1440" w:hanging="1440"/>
      <w:outlineLvl w:val="7"/>
    </w:pPr>
    <w:rPr>
      <w:rFonts w:ascii="Cambria" w:eastAsia="Times New Roman" w:hAnsi="Cambria" w:cs="Times New Roman"/>
      <w:color w:val="404040"/>
      <w:sz w:val="20"/>
      <w:szCs w:val="20"/>
      <w:lang w:val="en-AU"/>
    </w:rPr>
  </w:style>
  <w:style w:type="paragraph" w:styleId="Heading9">
    <w:name w:val="heading 9"/>
    <w:basedOn w:val="Normal"/>
    <w:next w:val="Normal"/>
    <w:link w:val="Heading9Char"/>
    <w:uiPriority w:val="9"/>
    <w:semiHidden/>
    <w:unhideWhenUsed/>
    <w:qFormat/>
    <w:rsid w:val="008E651F"/>
    <w:pPr>
      <w:keepNext/>
      <w:keepLines/>
      <w:spacing w:before="200" w:after="200" w:line="276" w:lineRule="auto"/>
      <w:ind w:left="1584" w:hanging="1584"/>
      <w:outlineLvl w:val="8"/>
    </w:pPr>
    <w:rPr>
      <w:rFonts w:ascii="Cambria" w:eastAsia="Times New Roman" w:hAnsi="Cambria" w:cs="Times New Roman"/>
      <w:i/>
      <w:iCs/>
      <w:color w:val="404040"/>
      <w:sz w:val="20"/>
      <w:szCs w:val="20"/>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Ques Desc"/>
    <w:basedOn w:val="Normal"/>
    <w:link w:val="NoSpacingChar"/>
    <w:uiPriority w:val="1"/>
    <w:qFormat/>
    <w:rsid w:val="001C755C"/>
    <w:pPr>
      <w:pBdr>
        <w:top w:val="single" w:sz="4" w:space="5" w:color="7699C1" w:themeColor="accent1"/>
        <w:left w:val="single" w:sz="4" w:space="5" w:color="7699C1" w:themeColor="accent1"/>
        <w:bottom w:val="single" w:sz="4" w:space="5" w:color="7699C1" w:themeColor="accent1"/>
        <w:right w:val="single" w:sz="4" w:space="5" w:color="7699C1" w:themeColor="accent1"/>
      </w:pBdr>
      <w:shd w:val="clear" w:color="auto" w:fill="E3EAF2" w:themeFill="accent1" w:themeFillTint="33"/>
      <w:tabs>
        <w:tab w:val="left" w:pos="360"/>
        <w:tab w:val="left" w:pos="720"/>
      </w:tabs>
      <w:spacing w:after="40"/>
      <w:ind w:left="360" w:hanging="360"/>
    </w:pPr>
    <w:rPr>
      <w:color w:val="666366"/>
      <w:szCs w:val="20"/>
    </w:rPr>
  </w:style>
  <w:style w:type="character" w:customStyle="1" w:styleId="NoSpacingChar">
    <w:name w:val="No Spacing Char"/>
    <w:aliases w:val="Ques Desc Char"/>
    <w:basedOn w:val="DefaultParagraphFont"/>
    <w:link w:val="NoSpacing"/>
    <w:uiPriority w:val="1"/>
    <w:rsid w:val="001C755C"/>
    <w:rPr>
      <w:rFonts w:ascii="Arial" w:eastAsia="Times New Roman" w:hAnsi="Arial" w:cs="Times New Roman"/>
      <w:color w:val="666366"/>
      <w:sz w:val="20"/>
      <w:szCs w:val="20"/>
      <w:shd w:val="clear" w:color="auto" w:fill="E3EAF2" w:themeFill="accent1" w:themeFillTint="33"/>
      <w:lang w:val="en-US"/>
    </w:rPr>
  </w:style>
  <w:style w:type="paragraph" w:styleId="BalloonText">
    <w:name w:val="Balloon Text"/>
    <w:basedOn w:val="Normal"/>
    <w:link w:val="BalloonTextChar"/>
    <w:unhideWhenUsed/>
    <w:rsid w:val="00DD5317"/>
    <w:rPr>
      <w:rFonts w:ascii="Tahoma" w:hAnsi="Tahoma" w:cs="Tahoma"/>
      <w:sz w:val="16"/>
      <w:szCs w:val="16"/>
    </w:rPr>
  </w:style>
  <w:style w:type="character" w:customStyle="1" w:styleId="BalloonTextChar">
    <w:name w:val="Balloon Text Char"/>
    <w:basedOn w:val="DefaultParagraphFont"/>
    <w:link w:val="BalloonText"/>
    <w:rsid w:val="00DD5317"/>
    <w:rPr>
      <w:rFonts w:ascii="Tahoma" w:hAnsi="Tahoma" w:cs="Tahoma"/>
      <w:sz w:val="16"/>
      <w:szCs w:val="16"/>
    </w:rPr>
  </w:style>
  <w:style w:type="character" w:customStyle="1" w:styleId="Heading1Char">
    <w:name w:val="Heading 1 Char"/>
    <w:aliases w:val="Header 1 Char"/>
    <w:basedOn w:val="DefaultParagraphFont"/>
    <w:link w:val="Heading1"/>
    <w:uiPriority w:val="9"/>
    <w:rsid w:val="002C6325"/>
    <w:rPr>
      <w:rFonts w:eastAsiaTheme="majorEastAsia" w:cstheme="majorBidi"/>
      <w:b/>
      <w:bCs/>
      <w:color w:val="00487F"/>
      <w:sz w:val="48"/>
      <w:szCs w:val="48"/>
      <w:lang w:val="en-AU" w:eastAsia="en-AU"/>
    </w:rPr>
  </w:style>
  <w:style w:type="character" w:customStyle="1" w:styleId="Heading2Char">
    <w:name w:val="Heading 2 Char"/>
    <w:aliases w:val="Header 2 Question Char"/>
    <w:basedOn w:val="DefaultParagraphFont"/>
    <w:link w:val="Heading2"/>
    <w:uiPriority w:val="9"/>
    <w:rsid w:val="00471BAD"/>
    <w:rPr>
      <w:bCs/>
      <w:iCs/>
      <w:color w:val="7699C1" w:themeColor="accent1"/>
      <w:sz w:val="36"/>
      <w:szCs w:val="28"/>
    </w:rPr>
  </w:style>
  <w:style w:type="character" w:customStyle="1" w:styleId="Heading3Char">
    <w:name w:val="Heading 3 Char"/>
    <w:aliases w:val="Header 3 Char"/>
    <w:basedOn w:val="DefaultParagraphFont"/>
    <w:link w:val="Heading3"/>
    <w:uiPriority w:val="9"/>
    <w:rsid w:val="00471BAD"/>
    <w:rPr>
      <w:color w:val="7699C1" w:themeColor="accent1"/>
    </w:rPr>
  </w:style>
  <w:style w:type="character" w:customStyle="1" w:styleId="Heading4Char">
    <w:name w:val="Heading 4 Char"/>
    <w:aliases w:val="Header 4 Char"/>
    <w:basedOn w:val="DefaultParagraphFont"/>
    <w:link w:val="Heading4"/>
    <w:uiPriority w:val="9"/>
    <w:rsid w:val="00471BAD"/>
    <w:rPr>
      <w:b/>
      <w:bCs/>
      <w:iCs/>
      <w:color w:val="00467F" w:themeColor="text2"/>
      <w:szCs w:val="26"/>
      <w:u w:val="single"/>
    </w:rPr>
  </w:style>
  <w:style w:type="character" w:customStyle="1" w:styleId="Heading5Char">
    <w:name w:val="Heading 5 Char"/>
    <w:aliases w:val="Header 5 Char"/>
    <w:basedOn w:val="DefaultParagraphFont"/>
    <w:link w:val="Heading5"/>
    <w:uiPriority w:val="9"/>
    <w:rsid w:val="00471BAD"/>
    <w:rPr>
      <w:rFonts w:cs="Arial"/>
      <w:b/>
      <w:color w:val="666366"/>
      <w:kern w:val="32"/>
      <w:szCs w:val="28"/>
    </w:rPr>
  </w:style>
  <w:style w:type="character" w:customStyle="1" w:styleId="Heading6Char">
    <w:name w:val="Heading 6 Char"/>
    <w:aliases w:val="Header 6 Char"/>
    <w:basedOn w:val="DefaultParagraphFont"/>
    <w:link w:val="Heading6"/>
    <w:uiPriority w:val="9"/>
    <w:rsid w:val="00471BAD"/>
    <w:rPr>
      <w:b/>
      <w:bCs/>
      <w:i/>
      <w:iCs/>
      <w:color w:val="00467F" w:themeColor="text2"/>
      <w:szCs w:val="26"/>
    </w:rPr>
  </w:style>
  <w:style w:type="character" w:customStyle="1" w:styleId="Heading7Char">
    <w:name w:val="Heading 7 Char"/>
    <w:aliases w:val="Header 7 Char"/>
    <w:basedOn w:val="DefaultParagraphFont"/>
    <w:link w:val="Heading7"/>
    <w:uiPriority w:val="9"/>
    <w:rsid w:val="00471BAD"/>
    <w:rPr>
      <w:b/>
      <w:bCs/>
      <w:i/>
      <w:color w:val="00467F" w:themeColor="text2"/>
    </w:rPr>
  </w:style>
  <w:style w:type="paragraph" w:styleId="Header">
    <w:name w:val="header"/>
    <w:aliases w:val="h,foote"/>
    <w:basedOn w:val="Normal"/>
    <w:link w:val="HeaderChar"/>
    <w:unhideWhenUsed/>
    <w:rsid w:val="00C1648A"/>
    <w:pPr>
      <w:tabs>
        <w:tab w:val="center" w:pos="4680"/>
        <w:tab w:val="right" w:pos="9360"/>
      </w:tabs>
    </w:pPr>
  </w:style>
  <w:style w:type="character" w:customStyle="1" w:styleId="HeaderChar">
    <w:name w:val="Header Char"/>
    <w:aliases w:val="h Char,foote Char"/>
    <w:basedOn w:val="DefaultParagraphFont"/>
    <w:link w:val="Header"/>
    <w:rsid w:val="00C1648A"/>
    <w:rPr>
      <w:rFonts w:ascii="Arial" w:hAnsi="Arial" w:cs="Arial"/>
      <w:color w:val="000000"/>
      <w:sz w:val="14"/>
      <w:szCs w:val="14"/>
    </w:rPr>
  </w:style>
  <w:style w:type="paragraph" w:styleId="Footer">
    <w:name w:val="footer"/>
    <w:basedOn w:val="Normal"/>
    <w:link w:val="FooterChar"/>
    <w:uiPriority w:val="99"/>
    <w:unhideWhenUsed/>
    <w:rsid w:val="00C1648A"/>
    <w:pPr>
      <w:tabs>
        <w:tab w:val="center" w:pos="4680"/>
        <w:tab w:val="right" w:pos="9360"/>
      </w:tabs>
    </w:pPr>
  </w:style>
  <w:style w:type="character" w:customStyle="1" w:styleId="FooterChar">
    <w:name w:val="Footer Char"/>
    <w:basedOn w:val="DefaultParagraphFont"/>
    <w:link w:val="Footer"/>
    <w:uiPriority w:val="99"/>
    <w:rsid w:val="00C1648A"/>
    <w:rPr>
      <w:rFonts w:ascii="Arial" w:hAnsi="Arial" w:cs="Arial"/>
      <w:color w:val="000000"/>
      <w:sz w:val="14"/>
      <w:szCs w:val="14"/>
    </w:rPr>
  </w:style>
  <w:style w:type="table" w:styleId="TableGrid">
    <w:name w:val="Table Grid"/>
    <w:basedOn w:val="TableNormal"/>
    <w:rsid w:val="008D0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404F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rFonts w:ascii="Arial" w:hAnsi="Arial"/>
        <w:b/>
        <w:bCs/>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FFFFFF" w:themeColor="background1"/>
          <w:tl2br w:val="nil"/>
          <w:tr2bl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Arial" w:hAnsi="Arial"/>
        <w:b w:val="0"/>
        <w:bCs/>
        <w:sz w:val="22"/>
      </w:rPr>
    </w:tblStylePr>
    <w:tblStylePr w:type="lastCol">
      <w:rPr>
        <w:rFonts w:ascii="Arial" w:hAnsi="Arial"/>
        <w:b w:val="0"/>
        <w:bCs/>
        <w:sz w:val="22"/>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pPr>
        <w:wordWrap/>
        <w:spacing w:beforeLines="0" w:before="0" w:beforeAutospacing="0" w:afterLines="0" w:after="0" w:afterAutospacing="0" w:line="240" w:lineRule="auto"/>
      </w:p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tblStylePr w:type="band2Horz">
      <w:pPr>
        <w:wordWrap/>
        <w:spacing w:beforeLines="0" w:before="0" w:beforeAutospacing="0" w:afterLines="0" w:after="0" w:afterAutospacing="0" w:line="240" w:lineRule="auto"/>
      </w:p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tcPr>
    </w:tblStylePr>
  </w:style>
  <w:style w:type="paragraph" w:styleId="NormalWeb">
    <w:name w:val="Normal (Web)"/>
    <w:basedOn w:val="Normal"/>
    <w:uiPriority w:val="99"/>
    <w:unhideWhenUsed/>
    <w:rsid w:val="002C434B"/>
    <w:pPr>
      <w:spacing w:before="100" w:beforeAutospacing="1" w:after="100" w:afterAutospacing="1"/>
    </w:pPr>
    <w:rPr>
      <w:rFonts w:ascii="Times New Roman" w:eastAsiaTheme="minorEastAsia" w:hAnsi="Times New Roman"/>
      <w:sz w:val="24"/>
      <w:lang w:eastAsia="en-CA"/>
    </w:rPr>
  </w:style>
  <w:style w:type="character" w:styleId="Hyperlink">
    <w:name w:val="Hyperlink"/>
    <w:basedOn w:val="DefaultParagraphFont"/>
    <w:uiPriority w:val="99"/>
    <w:unhideWhenUsed/>
    <w:rsid w:val="00A91D67"/>
    <w:rPr>
      <w:color w:val="E99D33" w:themeColor="hyperlink"/>
      <w:u w:val="single"/>
    </w:rPr>
  </w:style>
  <w:style w:type="character" w:customStyle="1" w:styleId="Obsolete1">
    <w:name w:val="Obsolete 1"/>
    <w:basedOn w:val="DefaultParagraphFont"/>
    <w:locked/>
    <w:rsid w:val="001C755C"/>
    <w:rPr>
      <w:rFonts w:ascii="Arial" w:hAnsi="Arial" w:cs="Arial"/>
      <w:b/>
      <w:color w:val="003399"/>
      <w:kern w:val="32"/>
      <w:sz w:val="22"/>
      <w:szCs w:val="28"/>
      <w:u w:val="single"/>
    </w:rPr>
  </w:style>
  <w:style w:type="paragraph" w:customStyle="1" w:styleId="TableText">
    <w:name w:val="Table Text"/>
    <w:uiPriority w:val="20"/>
    <w:qFormat/>
    <w:rsid w:val="00B56DBC"/>
    <w:pPr>
      <w:spacing w:before="60" w:after="60" w:line="240" w:lineRule="auto"/>
    </w:pPr>
    <w:rPr>
      <w:rFonts w:eastAsiaTheme="minorEastAsia"/>
      <w:color w:val="FFFFFF" w:themeColor="background1"/>
      <w:sz w:val="20"/>
      <w:lang w:val="en-AU" w:eastAsia="en-AU"/>
    </w:rPr>
  </w:style>
  <w:style w:type="paragraph" w:styleId="TOC1">
    <w:name w:val="toc 1"/>
    <w:basedOn w:val="Normal"/>
    <w:next w:val="Normal"/>
    <w:autoRedefine/>
    <w:uiPriority w:val="39"/>
    <w:unhideWhenUsed/>
    <w:qFormat/>
    <w:rsid w:val="00797DA7"/>
    <w:pPr>
      <w:tabs>
        <w:tab w:val="left" w:pos="426"/>
        <w:tab w:val="right" w:leader="dot" w:pos="9113"/>
      </w:tabs>
      <w:spacing w:after="100"/>
      <w:ind w:left="425" w:hanging="425"/>
    </w:pPr>
    <w:rPr>
      <w:rFonts w:eastAsiaTheme="minorEastAsia"/>
      <w:b/>
      <w:noProof/>
      <w:lang w:val="en-AU" w:eastAsia="en-AU"/>
    </w:rPr>
  </w:style>
  <w:style w:type="paragraph" w:customStyle="1" w:styleId="TableCaption">
    <w:name w:val="Table Caption"/>
    <w:next w:val="BodyText"/>
    <w:qFormat/>
    <w:rsid w:val="002C7D4B"/>
    <w:pPr>
      <w:keepNext/>
      <w:keepLines/>
      <w:spacing w:before="60" w:after="60"/>
    </w:pPr>
    <w:rPr>
      <w:rFonts w:eastAsiaTheme="minorEastAsia"/>
      <w:b/>
      <w:i/>
      <w:color w:val="5F6062"/>
      <w:sz w:val="20"/>
      <w:lang w:val="en-AU" w:eastAsia="en-AU"/>
    </w:rPr>
  </w:style>
  <w:style w:type="paragraph" w:styleId="BodyText">
    <w:name w:val="Body Text"/>
    <w:basedOn w:val="Normal"/>
    <w:link w:val="BodyTextChar"/>
    <w:rsid w:val="00B56DBC"/>
    <w:rPr>
      <w:rFonts w:eastAsiaTheme="minorEastAsia"/>
      <w:lang w:val="en-AU" w:eastAsia="en-AU"/>
    </w:rPr>
  </w:style>
  <w:style w:type="character" w:customStyle="1" w:styleId="BodyTextChar">
    <w:name w:val="Body Text Char"/>
    <w:basedOn w:val="DefaultParagraphFont"/>
    <w:link w:val="BodyText"/>
    <w:rsid w:val="00B56DBC"/>
    <w:rPr>
      <w:rFonts w:ascii="Arial" w:eastAsiaTheme="minorEastAsia" w:hAnsi="Arial"/>
      <w:lang w:val="en-AU" w:eastAsia="en-AU"/>
    </w:rPr>
  </w:style>
  <w:style w:type="paragraph" w:customStyle="1" w:styleId="NonTOCHeading">
    <w:name w:val="NonTOC Heading"/>
    <w:basedOn w:val="Normal"/>
    <w:next w:val="BodyText"/>
    <w:qFormat/>
    <w:rsid w:val="00797DA7"/>
    <w:pPr>
      <w:spacing w:after="240"/>
      <w:ind w:left="1247" w:hanging="1247"/>
    </w:pPr>
    <w:rPr>
      <w:rFonts w:eastAsiaTheme="minorEastAsia"/>
      <w:b/>
      <w:color w:val="00487F"/>
      <w:sz w:val="24"/>
      <w:lang w:val="en-AU" w:eastAsia="en-AU"/>
    </w:rPr>
  </w:style>
  <w:style w:type="table" w:customStyle="1" w:styleId="TableDkBlue">
    <w:name w:val="Table_DkBlue"/>
    <w:basedOn w:val="TableNormal"/>
    <w:uiPriority w:val="99"/>
    <w:rsid w:val="00B56DBC"/>
    <w:pPr>
      <w:spacing w:after="0" w:line="240" w:lineRule="auto"/>
    </w:pPr>
    <w:rPr>
      <w:rFonts w:eastAsiaTheme="minorEastAsia"/>
      <w:sz w:val="18"/>
      <w:lang w:val="en-AU" w:eastAsia="en-AU"/>
    </w:rPr>
    <w:tblPr>
      <w:tblBorders>
        <w:bottom w:val="single" w:sz="4" w:space="0" w:color="000000" w:themeColor="text1"/>
        <w:insideH w:val="single" w:sz="4" w:space="0" w:color="000000" w:themeColor="text1"/>
        <w:insideV w:val="single" w:sz="4" w:space="0" w:color="000000" w:themeColor="text1"/>
      </w:tblBorders>
      <w:tblCellMar>
        <w:top w:w="57" w:type="dxa"/>
        <w:left w:w="85" w:type="dxa"/>
        <w:bottom w:w="57" w:type="dxa"/>
        <w:right w:w="85" w:type="dxa"/>
      </w:tblCellMar>
    </w:tblPr>
    <w:tblStylePr w:type="firstRow">
      <w:tblPr/>
      <w:trPr>
        <w:tblHeader/>
      </w:trPr>
      <w:tcPr>
        <w:tcBorders>
          <w:top w:val="nil"/>
          <w:left w:val="nil"/>
          <w:bottom w:val="single" w:sz="4" w:space="0" w:color="FFFFFF"/>
          <w:right w:val="nil"/>
          <w:insideH w:val="nil"/>
          <w:insideV w:val="single" w:sz="4" w:space="0" w:color="FFFFFF"/>
          <w:tl2br w:val="nil"/>
          <w:tr2bl w:val="nil"/>
        </w:tcBorders>
        <w:shd w:val="clear" w:color="auto" w:fill="000000" w:themeFill="text1"/>
      </w:tcPr>
    </w:tblStylePr>
  </w:style>
  <w:style w:type="paragraph" w:styleId="TableofFigures">
    <w:name w:val="table of figures"/>
    <w:basedOn w:val="Normal"/>
    <w:next w:val="Normal"/>
    <w:uiPriority w:val="99"/>
    <w:unhideWhenUsed/>
    <w:rsid w:val="0005191E"/>
    <w:pPr>
      <w:tabs>
        <w:tab w:val="right" w:leader="dot" w:pos="9112"/>
      </w:tabs>
      <w:spacing w:before="0" w:line="276" w:lineRule="auto"/>
    </w:pPr>
    <w:rPr>
      <w:rFonts w:eastAsiaTheme="minorEastAsia"/>
      <w:color w:val="000000" w:themeColor="text1"/>
      <w:lang w:val="en-AU" w:eastAsia="en-AU"/>
    </w:rPr>
  </w:style>
  <w:style w:type="paragraph" w:customStyle="1" w:styleId="NumberedHeading1">
    <w:name w:val="Numbered Heading 1"/>
    <w:next w:val="BodyText"/>
    <w:qFormat/>
    <w:rsid w:val="00FA31B5"/>
    <w:pPr>
      <w:keepNext/>
      <w:keepLines/>
      <w:numPr>
        <w:numId w:val="1"/>
      </w:numPr>
      <w:spacing w:before="360" w:after="360"/>
      <w:outlineLvl w:val="0"/>
    </w:pPr>
    <w:rPr>
      <w:rFonts w:eastAsiaTheme="majorEastAsia" w:cstheme="majorBidi"/>
      <w:b/>
      <w:bCs/>
      <w:color w:val="00467F" w:themeColor="text2"/>
      <w:sz w:val="32"/>
      <w:szCs w:val="28"/>
      <w:lang w:val="en-AU" w:eastAsia="en-AU"/>
    </w:rPr>
  </w:style>
  <w:style w:type="paragraph" w:customStyle="1" w:styleId="NumberedHeading2">
    <w:name w:val="Numbered Heading 2"/>
    <w:next w:val="BodyText"/>
    <w:qFormat/>
    <w:rsid w:val="006B5F34"/>
    <w:pPr>
      <w:keepNext/>
      <w:keepLines/>
      <w:numPr>
        <w:ilvl w:val="1"/>
        <w:numId w:val="1"/>
      </w:numPr>
      <w:spacing w:before="360" w:after="240"/>
      <w:outlineLvl w:val="1"/>
    </w:pPr>
    <w:rPr>
      <w:rFonts w:eastAsiaTheme="majorEastAsia" w:cstheme="majorBidi"/>
      <w:b/>
      <w:bCs/>
      <w:color w:val="7699C1" w:themeColor="accent1"/>
      <w:sz w:val="28"/>
      <w:szCs w:val="26"/>
      <w:lang w:val="en-AU" w:eastAsia="en-AU"/>
    </w:rPr>
  </w:style>
  <w:style w:type="paragraph" w:customStyle="1" w:styleId="NumberedHeading3">
    <w:name w:val="Numbered Heading 3"/>
    <w:next w:val="BodyText"/>
    <w:qFormat/>
    <w:rsid w:val="006B5F34"/>
    <w:pPr>
      <w:keepNext/>
      <w:keepLines/>
      <w:numPr>
        <w:ilvl w:val="2"/>
        <w:numId w:val="1"/>
      </w:numPr>
      <w:spacing w:before="180" w:after="120"/>
      <w:outlineLvl w:val="2"/>
    </w:pPr>
    <w:rPr>
      <w:rFonts w:eastAsiaTheme="majorEastAsia" w:cstheme="majorBidi"/>
      <w:b/>
      <w:bCs/>
      <w:color w:val="83B4A0" w:themeColor="accent3"/>
      <w:sz w:val="24"/>
      <w:lang w:val="en-AU" w:eastAsia="en-AU"/>
    </w:rPr>
  </w:style>
  <w:style w:type="paragraph" w:customStyle="1" w:styleId="NonTOCHeading2">
    <w:name w:val="NonTOC Heading 2"/>
    <w:basedOn w:val="NonTOCHeading"/>
    <w:next w:val="BodyText"/>
    <w:qFormat/>
    <w:rsid w:val="00797DA7"/>
    <w:pPr>
      <w:ind w:left="0" w:firstLine="0"/>
    </w:pPr>
    <w:rPr>
      <w:color w:val="7699C1" w:themeColor="accent1"/>
    </w:rPr>
  </w:style>
  <w:style w:type="paragraph" w:customStyle="1" w:styleId="TableHeadWhite">
    <w:name w:val="TableHead White"/>
    <w:qFormat/>
    <w:rsid w:val="00B56DBC"/>
    <w:pPr>
      <w:spacing w:before="60" w:after="60" w:line="240" w:lineRule="auto"/>
    </w:pPr>
    <w:rPr>
      <w:rFonts w:eastAsiaTheme="minorEastAsia"/>
      <w:b/>
      <w:color w:val="FFFFFF"/>
      <w:sz w:val="20"/>
      <w:lang w:val="en-AU" w:eastAsia="en-AU"/>
    </w:rPr>
  </w:style>
  <w:style w:type="paragraph" w:styleId="TOC2">
    <w:name w:val="toc 2"/>
    <w:basedOn w:val="Normal"/>
    <w:next w:val="Normal"/>
    <w:autoRedefine/>
    <w:uiPriority w:val="39"/>
    <w:unhideWhenUsed/>
    <w:qFormat/>
    <w:rsid w:val="00265201"/>
    <w:pPr>
      <w:tabs>
        <w:tab w:val="left" w:pos="8789"/>
      </w:tabs>
      <w:spacing w:after="100"/>
      <w:ind w:left="198"/>
    </w:pPr>
    <w:rPr>
      <w:noProof/>
    </w:rPr>
  </w:style>
  <w:style w:type="paragraph" w:styleId="TOC3">
    <w:name w:val="toc 3"/>
    <w:basedOn w:val="Normal"/>
    <w:next w:val="Normal"/>
    <w:autoRedefine/>
    <w:uiPriority w:val="39"/>
    <w:unhideWhenUsed/>
    <w:qFormat/>
    <w:rsid w:val="00B56DBC"/>
    <w:pPr>
      <w:spacing w:after="100"/>
      <w:ind w:left="400"/>
    </w:pPr>
  </w:style>
  <w:style w:type="paragraph" w:styleId="Caption">
    <w:name w:val="caption"/>
    <w:basedOn w:val="Normal"/>
    <w:next w:val="Normal"/>
    <w:uiPriority w:val="35"/>
    <w:unhideWhenUsed/>
    <w:qFormat/>
    <w:rsid w:val="00813525"/>
    <w:pPr>
      <w:spacing w:before="0" w:after="200"/>
    </w:pPr>
    <w:rPr>
      <w:b/>
      <w:bCs/>
      <w:color w:val="7699C1" w:themeColor="accent1"/>
      <w:sz w:val="18"/>
      <w:szCs w:val="18"/>
    </w:rPr>
  </w:style>
  <w:style w:type="paragraph" w:styleId="ListParagraph">
    <w:name w:val="List Paragraph"/>
    <w:basedOn w:val="Normal"/>
    <w:link w:val="ListParagraphChar"/>
    <w:uiPriority w:val="34"/>
    <w:qFormat/>
    <w:rsid w:val="00290ED8"/>
    <w:pPr>
      <w:ind w:left="720"/>
      <w:contextualSpacing/>
    </w:pPr>
  </w:style>
  <w:style w:type="paragraph" w:customStyle="1" w:styleId="Bullets1">
    <w:name w:val="Bullets 1"/>
    <w:basedOn w:val="Normal"/>
    <w:next w:val="Normal"/>
    <w:link w:val="Bullets1Char"/>
    <w:qFormat/>
    <w:rsid w:val="00E763C8"/>
    <w:pPr>
      <w:numPr>
        <w:numId w:val="2"/>
      </w:numPr>
      <w:ind w:left="714" w:hanging="357"/>
    </w:pPr>
    <w:rPr>
      <w:lang w:val="en-AU" w:eastAsia="en-AU"/>
    </w:rPr>
  </w:style>
  <w:style w:type="character" w:customStyle="1" w:styleId="ListParagraphChar">
    <w:name w:val="List Paragraph Char"/>
    <w:basedOn w:val="DefaultParagraphFont"/>
    <w:link w:val="ListParagraph"/>
    <w:uiPriority w:val="34"/>
    <w:rsid w:val="00290ED8"/>
  </w:style>
  <w:style w:type="character" w:customStyle="1" w:styleId="Bullets1Char">
    <w:name w:val="Bullets 1 Char"/>
    <w:basedOn w:val="ListParagraphChar"/>
    <w:link w:val="Bullets1"/>
    <w:rsid w:val="00E763C8"/>
    <w:rPr>
      <w:lang w:val="en-AU" w:eastAsia="en-AU"/>
    </w:rPr>
  </w:style>
  <w:style w:type="table" w:styleId="LightShading-Accent4">
    <w:name w:val="Light Shading Accent 4"/>
    <w:basedOn w:val="TableNormal"/>
    <w:uiPriority w:val="60"/>
    <w:rsid w:val="002C7D4B"/>
    <w:pPr>
      <w:spacing w:after="0" w:line="240" w:lineRule="auto"/>
    </w:pPr>
    <w:rPr>
      <w:color w:val="974013" w:themeColor="accent4" w:themeShade="BF"/>
    </w:rPr>
    <w:tblPr>
      <w:tblStyleRowBandSize w:val="1"/>
      <w:tblStyleColBandSize w:val="1"/>
      <w:tblBorders>
        <w:top w:val="single" w:sz="8" w:space="0" w:color="CB561A" w:themeColor="accent4"/>
        <w:bottom w:val="single" w:sz="8" w:space="0" w:color="CB561A" w:themeColor="accent4"/>
      </w:tblBorders>
    </w:tblPr>
    <w:tblStylePr w:type="firstRow">
      <w:pPr>
        <w:spacing w:before="0" w:after="0" w:line="240" w:lineRule="auto"/>
      </w:pPr>
      <w:rPr>
        <w:b/>
        <w:bCs/>
      </w:rPr>
      <w:tblPr/>
      <w:tcPr>
        <w:tcBorders>
          <w:top w:val="single" w:sz="8" w:space="0" w:color="CB561A" w:themeColor="accent4"/>
          <w:left w:val="nil"/>
          <w:bottom w:val="single" w:sz="8" w:space="0" w:color="CB561A" w:themeColor="accent4"/>
          <w:right w:val="nil"/>
          <w:insideH w:val="nil"/>
          <w:insideV w:val="nil"/>
        </w:tcBorders>
      </w:tcPr>
    </w:tblStylePr>
    <w:tblStylePr w:type="lastRow">
      <w:pPr>
        <w:spacing w:before="0" w:after="0" w:line="240" w:lineRule="auto"/>
      </w:pPr>
      <w:rPr>
        <w:b/>
        <w:bCs/>
      </w:rPr>
      <w:tblPr/>
      <w:tcPr>
        <w:tcBorders>
          <w:top w:val="single" w:sz="8" w:space="0" w:color="CB561A" w:themeColor="accent4"/>
          <w:left w:val="nil"/>
          <w:bottom w:val="single" w:sz="8" w:space="0" w:color="CB561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3C1" w:themeFill="accent4" w:themeFillTint="3F"/>
      </w:tcPr>
    </w:tblStylePr>
    <w:tblStylePr w:type="band1Horz">
      <w:tblPr/>
      <w:tcPr>
        <w:tcBorders>
          <w:left w:val="nil"/>
          <w:right w:val="nil"/>
          <w:insideH w:val="nil"/>
          <w:insideV w:val="nil"/>
        </w:tcBorders>
        <w:shd w:val="clear" w:color="auto" w:fill="F7D3C1" w:themeFill="accent4" w:themeFillTint="3F"/>
      </w:tcPr>
    </w:tblStylePr>
  </w:style>
  <w:style w:type="table" w:styleId="ColorfulList-Accent6">
    <w:name w:val="Colorful List Accent 6"/>
    <w:basedOn w:val="TableNormal"/>
    <w:uiPriority w:val="72"/>
    <w:rsid w:val="00F920DB"/>
    <w:pPr>
      <w:spacing w:after="0" w:line="240" w:lineRule="auto"/>
    </w:pPr>
    <w:rPr>
      <w:color w:val="000000" w:themeColor="text1"/>
    </w:rPr>
    <w:tblPr>
      <w:tblStyleRowBandSize w:val="1"/>
      <w:tblStyleColBandSize w:val="1"/>
    </w:tblPr>
    <w:tcPr>
      <w:shd w:val="clear" w:color="auto" w:fill="FFF9ED" w:themeFill="accent6" w:themeFillTint="19"/>
    </w:tcPr>
    <w:tblStylePr w:type="firstRow">
      <w:rPr>
        <w:b/>
        <w:bCs/>
        <w:color w:val="FFFFFF" w:themeColor="background1"/>
      </w:rPr>
      <w:tblPr/>
      <w:tcPr>
        <w:tcBorders>
          <w:bottom w:val="single" w:sz="12" w:space="0" w:color="FFFFFF" w:themeColor="background1"/>
        </w:tcBorders>
        <w:shd w:val="clear" w:color="auto" w:fill="CC8016" w:themeFill="accent5" w:themeFillShade="CC"/>
      </w:tcPr>
    </w:tblStylePr>
    <w:tblStylePr w:type="lastRow">
      <w:rPr>
        <w:b/>
        <w:bCs/>
        <w:color w:val="CC80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D3" w:themeFill="accent6" w:themeFillTint="3F"/>
      </w:tcPr>
    </w:tblStylePr>
    <w:tblStylePr w:type="band1Horz">
      <w:tblPr/>
      <w:tcPr>
        <w:shd w:val="clear" w:color="auto" w:fill="FFF3DB" w:themeFill="accent6" w:themeFillTint="33"/>
      </w:tcPr>
    </w:tblStylePr>
  </w:style>
  <w:style w:type="table" w:styleId="LightList-Accent4">
    <w:name w:val="Light List Accent 4"/>
    <w:basedOn w:val="TableNormal"/>
    <w:uiPriority w:val="61"/>
    <w:rsid w:val="008404FF"/>
    <w:pPr>
      <w:spacing w:after="0" w:line="240" w:lineRule="auto"/>
    </w:pPr>
    <w:tblPr>
      <w:tblStyleRowBandSize w:val="1"/>
      <w:tblStyleColBandSize w:val="1"/>
      <w:tblBorders>
        <w:top w:val="single" w:sz="8" w:space="0" w:color="CB561A" w:themeColor="accent4"/>
        <w:left w:val="single" w:sz="8" w:space="0" w:color="CB561A" w:themeColor="accent4"/>
        <w:bottom w:val="single" w:sz="8" w:space="0" w:color="CB561A" w:themeColor="accent4"/>
        <w:right w:val="single" w:sz="8" w:space="0" w:color="CB561A" w:themeColor="accent4"/>
      </w:tblBorders>
    </w:tblPr>
    <w:tblStylePr w:type="firstRow">
      <w:pPr>
        <w:wordWrap/>
        <w:spacing w:before="0" w:beforeAutospacing="0" w:after="0" w:afterAutospacing="0" w:line="240" w:lineRule="auto"/>
      </w:pPr>
      <w:rPr>
        <w:rFonts w:ascii="Arial" w:hAnsi="Arial"/>
        <w:b/>
        <w:bCs/>
        <w:color w:val="FFFFFF" w:themeColor="background1"/>
        <w:sz w:val="22"/>
      </w:rPr>
      <w:tblPr/>
      <w:tcPr>
        <w:tcBorders>
          <w:top w:val="single" w:sz="8" w:space="0" w:color="CB561A" w:themeColor="accent4"/>
          <w:left w:val="single" w:sz="8" w:space="0" w:color="CB561A" w:themeColor="accent4"/>
          <w:bottom w:val="single" w:sz="8" w:space="0" w:color="CB561A" w:themeColor="accent4"/>
          <w:right w:val="single" w:sz="8" w:space="0" w:color="CB561A" w:themeColor="accent4"/>
          <w:insideH w:val="nil"/>
          <w:insideV w:val="single" w:sz="8" w:space="0" w:color="FFFFFF" w:themeColor="background1"/>
          <w:tl2br w:val="nil"/>
          <w:tr2bl w:val="nil"/>
        </w:tcBorders>
        <w:shd w:val="clear" w:color="auto" w:fill="CB561A" w:themeFill="accent4"/>
      </w:tcPr>
    </w:tblStylePr>
    <w:tblStylePr w:type="lastRow">
      <w:pPr>
        <w:spacing w:before="0" w:after="0" w:line="240" w:lineRule="auto"/>
      </w:pPr>
      <w:rPr>
        <w:b/>
        <w:bCs/>
      </w:rPr>
      <w:tblPr/>
      <w:tcPr>
        <w:tcBorders>
          <w:top w:val="double" w:sz="6" w:space="0" w:color="CB561A" w:themeColor="accent4"/>
          <w:left w:val="single" w:sz="8" w:space="0" w:color="CB561A" w:themeColor="accent4"/>
          <w:bottom w:val="single" w:sz="8" w:space="0" w:color="CB561A" w:themeColor="accent4"/>
          <w:right w:val="single" w:sz="8" w:space="0" w:color="CB561A" w:themeColor="accent4"/>
        </w:tcBorders>
      </w:tcPr>
    </w:tblStylePr>
    <w:tblStylePr w:type="firstCol">
      <w:rPr>
        <w:rFonts w:ascii="Arial" w:hAnsi="Arial"/>
        <w:b w:val="0"/>
        <w:bCs/>
        <w:sz w:val="22"/>
      </w:rPr>
    </w:tblStylePr>
    <w:tblStylePr w:type="lastCol">
      <w:rPr>
        <w:rFonts w:ascii="Arial" w:hAnsi="Arial"/>
        <w:b w:val="0"/>
        <w:bCs/>
        <w:sz w:val="22"/>
      </w:rPr>
    </w:tblStylePr>
    <w:tblStylePr w:type="band1Vert">
      <w:tblPr/>
      <w:tcPr>
        <w:tcBorders>
          <w:top w:val="single" w:sz="8" w:space="0" w:color="CB561A" w:themeColor="accent4"/>
          <w:left w:val="single" w:sz="8" w:space="0" w:color="CB561A" w:themeColor="accent4"/>
          <w:bottom w:val="single" w:sz="8" w:space="0" w:color="CB561A" w:themeColor="accent4"/>
          <w:right w:val="single" w:sz="8" w:space="0" w:color="CB561A" w:themeColor="accent4"/>
        </w:tcBorders>
      </w:tcPr>
    </w:tblStylePr>
    <w:tblStylePr w:type="band1Horz">
      <w:pPr>
        <w:wordWrap/>
        <w:spacing w:beforeLines="0" w:before="0" w:beforeAutospacing="0" w:afterLines="0" w:after="0" w:afterAutospacing="0" w:line="240" w:lineRule="auto"/>
      </w:pPr>
      <w:rPr>
        <w:rFonts w:ascii="Arial" w:hAnsi="Arial"/>
        <w:sz w:val="22"/>
      </w:rPr>
      <w:tblPr/>
      <w:tcPr>
        <w:tcBorders>
          <w:top w:val="single" w:sz="8" w:space="0" w:color="CB561A" w:themeColor="accent4"/>
          <w:left w:val="single" w:sz="8" w:space="0" w:color="CB561A" w:themeColor="accent4"/>
          <w:bottom w:val="single" w:sz="8" w:space="0" w:color="CB561A" w:themeColor="accent4"/>
          <w:right w:val="single" w:sz="8" w:space="0" w:color="CB561A" w:themeColor="accent4"/>
          <w:insideV w:val="single" w:sz="8" w:space="0" w:color="CB561A" w:themeColor="accent4"/>
        </w:tcBorders>
      </w:tcPr>
    </w:tblStylePr>
    <w:tblStylePr w:type="band2Horz">
      <w:pPr>
        <w:wordWrap/>
        <w:spacing w:beforeLines="0" w:before="0" w:beforeAutospacing="0" w:afterLines="0" w:after="0" w:afterAutospacing="0" w:line="240" w:lineRule="auto"/>
      </w:pPr>
      <w:rPr>
        <w:rFonts w:ascii="Arial" w:hAnsi="Arial"/>
        <w:sz w:val="22"/>
      </w:rPr>
      <w:tblPr/>
      <w:tcPr>
        <w:tcBorders>
          <w:top w:val="single" w:sz="8" w:space="0" w:color="CB561A" w:themeColor="accent4"/>
          <w:left w:val="single" w:sz="8" w:space="0" w:color="CB561A" w:themeColor="accent4"/>
          <w:bottom w:val="single" w:sz="8" w:space="0" w:color="CB561A" w:themeColor="accent4"/>
          <w:right w:val="single" w:sz="8" w:space="0" w:color="CB561A" w:themeColor="accent4"/>
          <w:insideH w:val="nil"/>
          <w:insideV w:val="single" w:sz="8" w:space="0" w:color="CB561A" w:themeColor="accent4"/>
          <w:tl2br w:val="nil"/>
          <w:tr2bl w:val="nil"/>
        </w:tcBorders>
      </w:tcPr>
    </w:tblStylePr>
  </w:style>
  <w:style w:type="table" w:styleId="LightList-Accent1">
    <w:name w:val="Light List Accent 1"/>
    <w:basedOn w:val="TableNormal"/>
    <w:uiPriority w:val="61"/>
    <w:rsid w:val="008404FF"/>
    <w:pPr>
      <w:spacing w:after="0" w:line="240" w:lineRule="auto"/>
    </w:pPr>
    <w:tblPr>
      <w:tblStyleRowBandSize w:val="1"/>
      <w:tblStyleColBandSize w:val="1"/>
      <w:tblBorders>
        <w:top w:val="single" w:sz="8" w:space="0" w:color="7699C1" w:themeColor="accent1"/>
        <w:left w:val="single" w:sz="8" w:space="0" w:color="7699C1" w:themeColor="accent1"/>
        <w:bottom w:val="single" w:sz="8" w:space="0" w:color="7699C1" w:themeColor="accent1"/>
        <w:right w:val="single" w:sz="8" w:space="0" w:color="7699C1" w:themeColor="accent1"/>
      </w:tblBorders>
    </w:tblPr>
    <w:tblStylePr w:type="firstRow">
      <w:pPr>
        <w:wordWrap/>
        <w:spacing w:beforeLines="0" w:before="60" w:beforeAutospacing="0" w:afterLines="0" w:after="60" w:afterAutospacing="0" w:line="240" w:lineRule="auto"/>
      </w:pPr>
      <w:rPr>
        <w:rFonts w:ascii="Arial" w:hAnsi="Arial"/>
        <w:b/>
        <w:bCs/>
        <w:color w:val="FFFFFF" w:themeColor="background1"/>
        <w:sz w:val="22"/>
      </w:rPr>
      <w:tblPr/>
      <w:tcPr>
        <w:tcBorders>
          <w:top w:val="single" w:sz="8" w:space="0" w:color="7699C1" w:themeColor="accent1"/>
          <w:left w:val="single" w:sz="8" w:space="0" w:color="7699C1" w:themeColor="accent1"/>
          <w:bottom w:val="single" w:sz="8" w:space="0" w:color="7699C1" w:themeColor="accent1"/>
          <w:right w:val="single" w:sz="8" w:space="0" w:color="7699C1" w:themeColor="accent1"/>
          <w:insideH w:val="single" w:sz="4" w:space="0" w:color="7699C1" w:themeColor="accent1"/>
          <w:insideV w:val="single" w:sz="8" w:space="0" w:color="FFFFFF" w:themeColor="background1"/>
        </w:tcBorders>
        <w:shd w:val="clear" w:color="auto" w:fill="7699C1" w:themeFill="accent1"/>
      </w:tcPr>
    </w:tblStylePr>
    <w:tblStylePr w:type="lastRow">
      <w:pPr>
        <w:spacing w:before="0" w:after="0" w:line="240" w:lineRule="auto"/>
      </w:pPr>
      <w:rPr>
        <w:b/>
        <w:bCs/>
      </w:rPr>
      <w:tblPr/>
      <w:tcPr>
        <w:tcBorders>
          <w:top w:val="double" w:sz="6" w:space="0" w:color="7699C1" w:themeColor="accent1"/>
          <w:left w:val="single" w:sz="8" w:space="0" w:color="7699C1" w:themeColor="accent1"/>
          <w:bottom w:val="single" w:sz="8" w:space="0" w:color="7699C1" w:themeColor="accent1"/>
          <w:right w:val="single" w:sz="8" w:space="0" w:color="7699C1" w:themeColor="accent1"/>
        </w:tcBorders>
      </w:tcPr>
    </w:tblStylePr>
    <w:tblStylePr w:type="firstCol">
      <w:rPr>
        <w:rFonts w:ascii="Arial" w:hAnsi="Arial"/>
        <w:b w:val="0"/>
        <w:bCs/>
        <w:sz w:val="22"/>
      </w:rPr>
    </w:tblStylePr>
    <w:tblStylePr w:type="lastCol">
      <w:rPr>
        <w:rFonts w:ascii="Arial" w:hAnsi="Arial"/>
        <w:b w:val="0"/>
        <w:bCs/>
        <w:sz w:val="22"/>
      </w:rPr>
    </w:tblStylePr>
    <w:tblStylePr w:type="band1Vert">
      <w:tblPr/>
      <w:tcPr>
        <w:tcBorders>
          <w:top w:val="single" w:sz="8" w:space="0" w:color="7699C1" w:themeColor="accent1"/>
          <w:left w:val="single" w:sz="8" w:space="0" w:color="7699C1" w:themeColor="accent1"/>
          <w:bottom w:val="single" w:sz="8" w:space="0" w:color="7699C1" w:themeColor="accent1"/>
          <w:right w:val="single" w:sz="8" w:space="0" w:color="7699C1" w:themeColor="accent1"/>
        </w:tcBorders>
      </w:tcPr>
    </w:tblStylePr>
    <w:tblStylePr w:type="band1Horz">
      <w:pPr>
        <w:wordWrap/>
        <w:spacing w:beforeLines="0" w:before="0" w:beforeAutospacing="0" w:afterLines="0" w:after="0" w:afterAutospacing="0" w:line="240" w:lineRule="auto"/>
      </w:pPr>
      <w:rPr>
        <w:rFonts w:ascii="Arial" w:hAnsi="Arial"/>
        <w:sz w:val="22"/>
      </w:rPr>
      <w:tblPr/>
      <w:tcPr>
        <w:tcBorders>
          <w:top w:val="single" w:sz="8" w:space="0" w:color="7699C1" w:themeColor="accent1"/>
          <w:left w:val="single" w:sz="8" w:space="0" w:color="7699C1" w:themeColor="accent1"/>
          <w:bottom w:val="single" w:sz="8" w:space="0" w:color="7699C1" w:themeColor="accent1"/>
          <w:right w:val="single" w:sz="8" w:space="0" w:color="7699C1" w:themeColor="accent1"/>
          <w:insideH w:val="single" w:sz="4" w:space="0" w:color="7699C1" w:themeColor="accent1"/>
          <w:insideV w:val="single" w:sz="8" w:space="0" w:color="7699C1" w:themeColor="accent1"/>
        </w:tcBorders>
        <w:shd w:val="clear" w:color="auto" w:fill="FFFFFF" w:themeFill="background1"/>
      </w:tcPr>
    </w:tblStylePr>
    <w:tblStylePr w:type="band2Horz">
      <w:pPr>
        <w:wordWrap/>
        <w:spacing w:beforeLines="0" w:before="0" w:beforeAutospacing="0" w:afterLines="0" w:after="0" w:afterAutospacing="0" w:line="240" w:lineRule="auto"/>
      </w:pPr>
      <w:rPr>
        <w:rFonts w:ascii="Arial" w:hAnsi="Arial"/>
        <w:sz w:val="22"/>
      </w:rPr>
      <w:tblPr/>
      <w:tcPr>
        <w:tcBorders>
          <w:top w:val="single" w:sz="8" w:space="0" w:color="7699C1" w:themeColor="accent1"/>
          <w:left w:val="single" w:sz="8" w:space="0" w:color="7699C1" w:themeColor="accent1"/>
          <w:bottom w:val="single" w:sz="8" w:space="0" w:color="7699C1" w:themeColor="accent1"/>
          <w:right w:val="single" w:sz="8" w:space="0" w:color="7699C1" w:themeColor="accent1"/>
          <w:insideH w:val="single" w:sz="4" w:space="0" w:color="7699C1" w:themeColor="accent1"/>
          <w:insideV w:val="single" w:sz="8" w:space="0" w:color="7699C1" w:themeColor="accent1"/>
        </w:tcBorders>
        <w:shd w:val="clear" w:color="auto" w:fill="FFFFFF" w:themeFill="background1"/>
      </w:tcPr>
    </w:tblStylePr>
  </w:style>
  <w:style w:type="table" w:styleId="LightShading-Accent1">
    <w:name w:val="Light Shading Accent 1"/>
    <w:basedOn w:val="TableNormal"/>
    <w:uiPriority w:val="60"/>
    <w:rsid w:val="00D51C7A"/>
    <w:pPr>
      <w:spacing w:after="0" w:line="240" w:lineRule="auto"/>
    </w:pPr>
    <w:rPr>
      <w:color w:val="4871A0" w:themeColor="accent1" w:themeShade="BF"/>
    </w:rPr>
    <w:tblPr>
      <w:tblStyleRowBandSize w:val="1"/>
      <w:tblStyleColBandSize w:val="1"/>
      <w:tblBorders>
        <w:top w:val="single" w:sz="8" w:space="0" w:color="7699C1" w:themeColor="accent1"/>
        <w:bottom w:val="single" w:sz="8" w:space="0" w:color="7699C1" w:themeColor="accent1"/>
      </w:tblBorders>
    </w:tblPr>
    <w:tblStylePr w:type="firstRow">
      <w:pPr>
        <w:spacing w:before="0" w:after="0" w:line="240" w:lineRule="auto"/>
      </w:pPr>
      <w:rPr>
        <w:b/>
        <w:bCs/>
      </w:rPr>
      <w:tblPr/>
      <w:tcPr>
        <w:tcBorders>
          <w:top w:val="single" w:sz="8" w:space="0" w:color="7699C1" w:themeColor="accent1"/>
          <w:left w:val="nil"/>
          <w:bottom w:val="single" w:sz="8" w:space="0" w:color="7699C1" w:themeColor="accent1"/>
          <w:right w:val="nil"/>
          <w:insideH w:val="nil"/>
          <w:insideV w:val="nil"/>
        </w:tcBorders>
      </w:tcPr>
    </w:tblStylePr>
    <w:tblStylePr w:type="lastRow">
      <w:pPr>
        <w:spacing w:before="0" w:after="0" w:line="240" w:lineRule="auto"/>
      </w:pPr>
      <w:rPr>
        <w:b/>
        <w:bCs/>
      </w:rPr>
      <w:tblPr/>
      <w:tcPr>
        <w:tcBorders>
          <w:top w:val="single" w:sz="8" w:space="0" w:color="7699C1" w:themeColor="accent1"/>
          <w:left w:val="nil"/>
          <w:bottom w:val="single" w:sz="8" w:space="0" w:color="7699C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5EF" w:themeFill="accent1" w:themeFillTint="3F"/>
      </w:tcPr>
    </w:tblStylePr>
    <w:tblStylePr w:type="band1Horz">
      <w:tblPr/>
      <w:tcPr>
        <w:tcBorders>
          <w:left w:val="nil"/>
          <w:right w:val="nil"/>
          <w:insideH w:val="nil"/>
          <w:insideV w:val="nil"/>
        </w:tcBorders>
        <w:shd w:val="clear" w:color="auto" w:fill="DDE5EF" w:themeFill="accent1" w:themeFillTint="3F"/>
      </w:tcPr>
    </w:tblStylePr>
  </w:style>
  <w:style w:type="table" w:styleId="LightList-Accent2">
    <w:name w:val="Light List Accent 2"/>
    <w:basedOn w:val="TableNormal"/>
    <w:uiPriority w:val="61"/>
    <w:rsid w:val="008404FF"/>
    <w:pPr>
      <w:spacing w:after="0" w:line="240" w:lineRule="auto"/>
    </w:pPr>
    <w:tblPr>
      <w:tblStyleRowBandSize w:val="1"/>
      <w:tblStyleColBandSize w:val="1"/>
      <w:tblBorders>
        <w:top w:val="single" w:sz="4" w:space="0" w:color="86C1EA" w:themeColor="accent2"/>
        <w:left w:val="single" w:sz="4" w:space="0" w:color="86C1EA" w:themeColor="accent2"/>
        <w:bottom w:val="single" w:sz="4" w:space="0" w:color="86C1EA" w:themeColor="accent2"/>
        <w:right w:val="single" w:sz="4" w:space="0" w:color="86C1EA" w:themeColor="accent2"/>
        <w:insideH w:val="single" w:sz="4" w:space="0" w:color="86C1EA" w:themeColor="accent2"/>
        <w:insideV w:val="single" w:sz="4" w:space="0" w:color="86C1EA" w:themeColor="accent2"/>
      </w:tblBorders>
    </w:tblPr>
    <w:tcPr>
      <w:shd w:val="clear" w:color="auto" w:fill="FFFFFF" w:themeFill="background1"/>
    </w:tcPr>
    <w:tblStylePr w:type="firstRow">
      <w:pPr>
        <w:wordWrap/>
        <w:spacing w:before="0" w:beforeAutospacing="0" w:after="0" w:afterAutospacing="0" w:line="240" w:lineRule="auto"/>
      </w:pPr>
      <w:rPr>
        <w:rFonts w:ascii="Arial" w:hAnsi="Arial"/>
        <w:b/>
        <w:bCs/>
        <w:color w:val="FFFFFF" w:themeColor="background1"/>
        <w:sz w:val="22"/>
      </w:rPr>
      <w:tblPr/>
      <w:tcPr>
        <w:tcBorders>
          <w:top w:val="single" w:sz="8" w:space="0" w:color="86C1EA" w:themeColor="accent2"/>
          <w:left w:val="single" w:sz="8" w:space="0" w:color="86C1EA" w:themeColor="accent2"/>
          <w:bottom w:val="single" w:sz="8" w:space="0" w:color="86C1EA" w:themeColor="accent2"/>
          <w:right w:val="single" w:sz="8" w:space="0" w:color="86C1EA" w:themeColor="accent2"/>
          <w:insideH w:val="single" w:sz="4" w:space="0" w:color="86C1EA" w:themeColor="accent2"/>
          <w:insideV w:val="single" w:sz="8" w:space="0" w:color="FFFFFF" w:themeColor="background1"/>
          <w:tl2br w:val="nil"/>
          <w:tr2bl w:val="nil"/>
        </w:tcBorders>
        <w:shd w:val="clear" w:color="auto" w:fill="86C1EA" w:themeFill="accent2"/>
      </w:tcPr>
    </w:tblStylePr>
    <w:tblStylePr w:type="lastRow">
      <w:pPr>
        <w:spacing w:before="0" w:after="0" w:line="240" w:lineRule="auto"/>
      </w:pPr>
      <w:rPr>
        <w:rFonts w:ascii="Arial" w:hAnsi="Arial"/>
        <w:b w:val="0"/>
        <w:bCs/>
        <w:sz w:val="22"/>
      </w:rPr>
      <w:tblPr/>
      <w:tcPr>
        <w:tcBorders>
          <w:top w:val="double" w:sz="6" w:space="0" w:color="86C1EA" w:themeColor="accent2"/>
          <w:left w:val="single" w:sz="8" w:space="0" w:color="86C1EA" w:themeColor="accent2"/>
          <w:bottom w:val="single" w:sz="8" w:space="0" w:color="86C1EA" w:themeColor="accent2"/>
          <w:right w:val="single" w:sz="8" w:space="0" w:color="86C1EA" w:themeColor="accent2"/>
        </w:tcBorders>
      </w:tcPr>
    </w:tblStylePr>
    <w:tblStylePr w:type="firstCol">
      <w:rPr>
        <w:rFonts w:ascii="Arial" w:hAnsi="Arial"/>
        <w:b w:val="0"/>
        <w:bCs/>
        <w:sz w:val="22"/>
      </w:rPr>
    </w:tblStylePr>
    <w:tblStylePr w:type="lastCol">
      <w:rPr>
        <w:rFonts w:ascii="Arial" w:hAnsi="Arial"/>
        <w:b w:val="0"/>
        <w:bCs/>
        <w:sz w:val="22"/>
      </w:rPr>
    </w:tblStylePr>
    <w:tblStylePr w:type="band1Vert">
      <w:tblPr/>
      <w:tcPr>
        <w:tcBorders>
          <w:top w:val="single" w:sz="8" w:space="0" w:color="86C1EA" w:themeColor="accent2"/>
          <w:left w:val="single" w:sz="8" w:space="0" w:color="86C1EA" w:themeColor="accent2"/>
          <w:bottom w:val="single" w:sz="8" w:space="0" w:color="86C1EA" w:themeColor="accent2"/>
          <w:right w:val="single" w:sz="8" w:space="0" w:color="86C1EA" w:themeColor="accent2"/>
        </w:tcBorders>
      </w:tcPr>
    </w:tblStylePr>
    <w:tblStylePr w:type="band1Horz">
      <w:pPr>
        <w:wordWrap/>
        <w:spacing w:beforeLines="0" w:before="0" w:beforeAutospacing="0" w:afterLines="0" w:after="0" w:afterAutospacing="0" w:line="240" w:lineRule="auto"/>
        <w:contextualSpacing w:val="0"/>
      </w:pPr>
      <w:rPr>
        <w:rFonts w:ascii="Arial" w:hAnsi="Arial"/>
        <w:sz w:val="22"/>
      </w:rPr>
      <w:tblPr/>
      <w:tcPr>
        <w:tcBorders>
          <w:top w:val="single" w:sz="8" w:space="0" w:color="86C1EA" w:themeColor="accent2"/>
          <w:left w:val="single" w:sz="8" w:space="0" w:color="86C1EA" w:themeColor="accent2"/>
          <w:bottom w:val="single" w:sz="8" w:space="0" w:color="86C1EA" w:themeColor="accent2"/>
          <w:right w:val="single" w:sz="8" w:space="0" w:color="86C1EA" w:themeColor="accent2"/>
          <w:insideH w:val="single" w:sz="4" w:space="0" w:color="86C1EA" w:themeColor="accent2"/>
          <w:insideV w:val="single" w:sz="8" w:space="0" w:color="86C1EA" w:themeColor="accent2"/>
        </w:tcBorders>
        <w:shd w:val="clear" w:color="auto" w:fill="FFFFFF" w:themeFill="background1"/>
      </w:tcPr>
    </w:tblStylePr>
    <w:tblStylePr w:type="band2Horz">
      <w:pPr>
        <w:wordWrap/>
        <w:spacing w:beforeLines="0" w:before="0" w:beforeAutospacing="0" w:afterLines="0" w:after="0" w:afterAutospacing="0" w:line="240" w:lineRule="auto"/>
        <w:contextualSpacing w:val="0"/>
      </w:pPr>
      <w:rPr>
        <w:rFonts w:ascii="Arial" w:hAnsi="Arial"/>
        <w:sz w:val="22"/>
      </w:rPr>
      <w:tblPr/>
      <w:tcPr>
        <w:tcBorders>
          <w:top w:val="single" w:sz="4" w:space="0" w:color="86C1EA" w:themeColor="accent2"/>
          <w:left w:val="single" w:sz="4" w:space="0" w:color="86C1EA" w:themeColor="accent2"/>
          <w:bottom w:val="single" w:sz="4" w:space="0" w:color="86C1EA" w:themeColor="accent2"/>
          <w:right w:val="single" w:sz="4" w:space="0" w:color="86C1EA" w:themeColor="accent2"/>
          <w:insideH w:val="single" w:sz="4" w:space="0" w:color="86C1EA" w:themeColor="accent2"/>
          <w:insideV w:val="single" w:sz="4" w:space="0" w:color="86C1EA" w:themeColor="accent2"/>
        </w:tcBorders>
      </w:tcPr>
    </w:tblStylePr>
  </w:style>
  <w:style w:type="table" w:styleId="LightList-Accent3">
    <w:name w:val="Light List Accent 3"/>
    <w:basedOn w:val="TableNormal"/>
    <w:uiPriority w:val="61"/>
    <w:rsid w:val="008404FF"/>
    <w:pPr>
      <w:spacing w:after="0" w:line="240" w:lineRule="auto"/>
    </w:pPr>
    <w:tblPr>
      <w:tblStyleRowBandSize w:val="1"/>
      <w:tblStyleColBandSize w:val="1"/>
      <w:tblBorders>
        <w:top w:val="single" w:sz="8" w:space="0" w:color="83B4A0" w:themeColor="accent3"/>
        <w:left w:val="single" w:sz="8" w:space="0" w:color="83B4A0" w:themeColor="accent3"/>
        <w:bottom w:val="single" w:sz="8" w:space="0" w:color="83B4A0" w:themeColor="accent3"/>
        <w:right w:val="single" w:sz="8" w:space="0" w:color="83B4A0" w:themeColor="accent3"/>
      </w:tblBorders>
    </w:tblPr>
    <w:tblStylePr w:type="firstRow">
      <w:pPr>
        <w:wordWrap/>
        <w:spacing w:before="0" w:beforeAutospacing="0" w:after="0" w:afterAutospacing="0" w:line="240" w:lineRule="auto"/>
      </w:pPr>
      <w:rPr>
        <w:rFonts w:ascii="Arial" w:hAnsi="Arial"/>
        <w:b/>
        <w:bCs/>
        <w:color w:val="FFFFFF" w:themeColor="background1"/>
        <w:sz w:val="22"/>
      </w:rPr>
      <w:tblPr/>
      <w:tcPr>
        <w:tcBorders>
          <w:top w:val="single" w:sz="8" w:space="0" w:color="83B4A0" w:themeColor="accent3"/>
          <w:left w:val="single" w:sz="8" w:space="0" w:color="83B4A0" w:themeColor="accent3"/>
          <w:bottom w:val="single" w:sz="8" w:space="0" w:color="83B4A0" w:themeColor="accent3"/>
          <w:right w:val="single" w:sz="8" w:space="0" w:color="83B4A0" w:themeColor="accent3"/>
          <w:insideH w:val="nil"/>
          <w:insideV w:val="single" w:sz="8" w:space="0" w:color="FFFFFF" w:themeColor="background1"/>
          <w:tl2br w:val="nil"/>
          <w:tr2bl w:val="nil"/>
        </w:tcBorders>
        <w:shd w:val="clear" w:color="auto" w:fill="83B4A0" w:themeFill="accent3"/>
      </w:tcPr>
    </w:tblStylePr>
    <w:tblStylePr w:type="lastRow">
      <w:pPr>
        <w:spacing w:before="0" w:after="0" w:line="240" w:lineRule="auto"/>
      </w:pPr>
      <w:rPr>
        <w:b/>
        <w:bCs/>
      </w:rPr>
      <w:tblPr/>
      <w:tcPr>
        <w:tcBorders>
          <w:top w:val="double" w:sz="6" w:space="0" w:color="83B4A0" w:themeColor="accent3"/>
          <w:left w:val="single" w:sz="8" w:space="0" w:color="83B4A0" w:themeColor="accent3"/>
          <w:bottom w:val="single" w:sz="8" w:space="0" w:color="83B4A0" w:themeColor="accent3"/>
          <w:right w:val="single" w:sz="8" w:space="0" w:color="83B4A0" w:themeColor="accent3"/>
        </w:tcBorders>
      </w:tcPr>
    </w:tblStylePr>
    <w:tblStylePr w:type="firstCol">
      <w:rPr>
        <w:rFonts w:ascii="Arial" w:hAnsi="Arial"/>
        <w:b w:val="0"/>
        <w:bCs/>
        <w:sz w:val="22"/>
      </w:rPr>
    </w:tblStylePr>
    <w:tblStylePr w:type="lastCol">
      <w:rPr>
        <w:rFonts w:ascii="Arial" w:hAnsi="Arial"/>
        <w:b w:val="0"/>
        <w:bCs/>
        <w:sz w:val="22"/>
      </w:rPr>
    </w:tblStylePr>
    <w:tblStylePr w:type="band1Vert">
      <w:tblPr/>
      <w:tcPr>
        <w:tcBorders>
          <w:top w:val="single" w:sz="8" w:space="0" w:color="83B4A0" w:themeColor="accent3"/>
          <w:left w:val="single" w:sz="8" w:space="0" w:color="83B4A0" w:themeColor="accent3"/>
          <w:bottom w:val="single" w:sz="8" w:space="0" w:color="83B4A0" w:themeColor="accent3"/>
          <w:right w:val="single" w:sz="8" w:space="0" w:color="83B4A0" w:themeColor="accent3"/>
        </w:tcBorders>
      </w:tcPr>
    </w:tblStylePr>
    <w:tblStylePr w:type="band1Horz">
      <w:pPr>
        <w:wordWrap/>
        <w:spacing w:beforeLines="0" w:before="0" w:beforeAutospacing="0" w:afterLines="0" w:after="0" w:afterAutospacing="0" w:line="240" w:lineRule="auto"/>
      </w:pPr>
      <w:rPr>
        <w:rFonts w:ascii="Arial" w:hAnsi="Arial"/>
        <w:b w:val="0"/>
        <w:sz w:val="22"/>
      </w:rPr>
      <w:tblPr/>
      <w:tcPr>
        <w:tcBorders>
          <w:top w:val="single" w:sz="8" w:space="0" w:color="83B4A0" w:themeColor="accent3"/>
          <w:left w:val="single" w:sz="8" w:space="0" w:color="83B4A0" w:themeColor="accent3"/>
          <w:bottom w:val="single" w:sz="8" w:space="0" w:color="83B4A0" w:themeColor="accent3"/>
          <w:right w:val="single" w:sz="8" w:space="0" w:color="83B4A0" w:themeColor="accent3"/>
          <w:insideV w:val="single" w:sz="8" w:space="0" w:color="83B4A0" w:themeColor="accent3"/>
        </w:tcBorders>
      </w:tcPr>
    </w:tblStylePr>
    <w:tblStylePr w:type="band2Horz">
      <w:pPr>
        <w:wordWrap/>
        <w:spacing w:beforeLines="0" w:before="0" w:beforeAutospacing="0" w:afterLines="0" w:after="0" w:afterAutospacing="0" w:line="240" w:lineRule="auto"/>
      </w:pPr>
      <w:rPr>
        <w:rFonts w:ascii="Arial" w:hAnsi="Arial"/>
        <w:b w:val="0"/>
        <w:sz w:val="22"/>
      </w:rPr>
      <w:tblPr/>
      <w:tcPr>
        <w:tcBorders>
          <w:top w:val="single" w:sz="8" w:space="0" w:color="83B4A0" w:themeColor="accent3"/>
          <w:left w:val="single" w:sz="8" w:space="0" w:color="83B4A0" w:themeColor="accent3"/>
          <w:bottom w:val="single" w:sz="8" w:space="0" w:color="83B4A0" w:themeColor="accent3"/>
          <w:right w:val="single" w:sz="8" w:space="0" w:color="83B4A0" w:themeColor="accent3"/>
          <w:insideH w:val="nil"/>
          <w:insideV w:val="single" w:sz="8" w:space="0" w:color="83B4A0" w:themeColor="accent3"/>
          <w:tl2br w:val="nil"/>
          <w:tr2bl w:val="nil"/>
        </w:tcBorders>
      </w:tcPr>
    </w:tblStylePr>
  </w:style>
  <w:style w:type="table" w:styleId="LightList-Accent5">
    <w:name w:val="Light List Accent 5"/>
    <w:basedOn w:val="TableNormal"/>
    <w:uiPriority w:val="61"/>
    <w:rsid w:val="008404FF"/>
    <w:pPr>
      <w:spacing w:after="0" w:line="240" w:lineRule="auto"/>
    </w:pPr>
    <w:tblPr>
      <w:tblStyleRowBandSize w:val="1"/>
      <w:tblStyleColBandSize w:val="1"/>
      <w:tblBorders>
        <w:top w:val="single" w:sz="8" w:space="0" w:color="E99D33" w:themeColor="accent5"/>
        <w:left w:val="single" w:sz="8" w:space="0" w:color="E99D33" w:themeColor="accent5"/>
        <w:bottom w:val="single" w:sz="8" w:space="0" w:color="E99D33" w:themeColor="accent5"/>
        <w:right w:val="single" w:sz="8" w:space="0" w:color="E99D33" w:themeColor="accent5"/>
      </w:tblBorders>
    </w:tblPr>
    <w:tblStylePr w:type="firstRow">
      <w:pPr>
        <w:wordWrap/>
        <w:spacing w:before="0" w:beforeAutospacing="0" w:after="0" w:afterAutospacing="0" w:line="240" w:lineRule="auto"/>
      </w:pPr>
      <w:rPr>
        <w:rFonts w:ascii="Arial" w:hAnsi="Arial"/>
        <w:b/>
        <w:bCs/>
        <w:color w:val="FFFFFF" w:themeColor="background1"/>
        <w:sz w:val="22"/>
      </w:rPr>
      <w:tblPr/>
      <w:tcPr>
        <w:tcBorders>
          <w:top w:val="single" w:sz="8" w:space="0" w:color="E99D33" w:themeColor="accent5"/>
          <w:left w:val="single" w:sz="8" w:space="0" w:color="E99D33" w:themeColor="accent5"/>
          <w:bottom w:val="single" w:sz="8" w:space="0" w:color="E99D33" w:themeColor="accent5"/>
          <w:right w:val="single" w:sz="8" w:space="0" w:color="E99D33" w:themeColor="accent5"/>
          <w:insideH w:val="nil"/>
          <w:insideV w:val="single" w:sz="8" w:space="0" w:color="FFFFFF" w:themeColor="background1"/>
          <w:tl2br w:val="nil"/>
          <w:tr2bl w:val="nil"/>
        </w:tcBorders>
        <w:shd w:val="clear" w:color="auto" w:fill="E99D33" w:themeFill="accent5"/>
      </w:tcPr>
    </w:tblStylePr>
    <w:tblStylePr w:type="lastRow">
      <w:pPr>
        <w:spacing w:before="0" w:after="0" w:line="240" w:lineRule="auto"/>
      </w:pPr>
      <w:rPr>
        <w:b/>
        <w:bCs/>
      </w:rPr>
      <w:tblPr/>
      <w:tcPr>
        <w:tcBorders>
          <w:top w:val="double" w:sz="6" w:space="0" w:color="E99D33" w:themeColor="accent5"/>
          <w:left w:val="single" w:sz="8" w:space="0" w:color="E99D33" w:themeColor="accent5"/>
          <w:bottom w:val="single" w:sz="8" w:space="0" w:color="E99D33" w:themeColor="accent5"/>
          <w:right w:val="single" w:sz="8" w:space="0" w:color="E99D33" w:themeColor="accent5"/>
        </w:tcBorders>
      </w:tcPr>
    </w:tblStylePr>
    <w:tblStylePr w:type="firstCol">
      <w:rPr>
        <w:rFonts w:ascii="Arial" w:hAnsi="Arial"/>
        <w:b w:val="0"/>
        <w:bCs/>
        <w:sz w:val="22"/>
      </w:rPr>
    </w:tblStylePr>
    <w:tblStylePr w:type="lastCol">
      <w:rPr>
        <w:rFonts w:ascii="Arial" w:hAnsi="Arial"/>
        <w:b w:val="0"/>
        <w:bCs/>
        <w:sz w:val="22"/>
      </w:rPr>
    </w:tblStylePr>
    <w:tblStylePr w:type="band1Vert">
      <w:tblPr/>
      <w:tcPr>
        <w:tcBorders>
          <w:top w:val="single" w:sz="8" w:space="0" w:color="E99D33" w:themeColor="accent5"/>
          <w:left w:val="single" w:sz="8" w:space="0" w:color="E99D33" w:themeColor="accent5"/>
          <w:bottom w:val="single" w:sz="8" w:space="0" w:color="E99D33" w:themeColor="accent5"/>
          <w:right w:val="single" w:sz="8" w:space="0" w:color="E99D33" w:themeColor="accent5"/>
        </w:tcBorders>
      </w:tcPr>
    </w:tblStylePr>
    <w:tblStylePr w:type="band1Horz">
      <w:pPr>
        <w:wordWrap/>
        <w:spacing w:beforeLines="0" w:before="0" w:beforeAutospacing="0" w:afterLines="0" w:after="0" w:afterAutospacing="0" w:line="240" w:lineRule="auto"/>
      </w:pPr>
      <w:rPr>
        <w:rFonts w:ascii="Arial" w:hAnsi="Arial"/>
        <w:sz w:val="22"/>
      </w:rPr>
      <w:tblPr/>
      <w:tcPr>
        <w:tcBorders>
          <w:top w:val="single" w:sz="8" w:space="0" w:color="E99D33" w:themeColor="accent5"/>
          <w:left w:val="single" w:sz="8" w:space="0" w:color="E99D33" w:themeColor="accent5"/>
          <w:bottom w:val="single" w:sz="8" w:space="0" w:color="E99D33" w:themeColor="accent5"/>
          <w:right w:val="single" w:sz="8" w:space="0" w:color="E99D33" w:themeColor="accent5"/>
          <w:insideV w:val="single" w:sz="8" w:space="0" w:color="E99D33" w:themeColor="accent5"/>
        </w:tcBorders>
      </w:tcPr>
    </w:tblStylePr>
    <w:tblStylePr w:type="band2Horz">
      <w:pPr>
        <w:wordWrap/>
        <w:spacing w:beforeLines="0" w:before="0" w:beforeAutospacing="0" w:afterLines="0" w:after="0" w:afterAutospacing="0" w:line="240" w:lineRule="auto"/>
      </w:pPr>
      <w:rPr>
        <w:rFonts w:ascii="Arial" w:hAnsi="Arial"/>
        <w:sz w:val="22"/>
      </w:rPr>
      <w:tblPr/>
      <w:tcPr>
        <w:tcBorders>
          <w:top w:val="single" w:sz="8" w:space="0" w:color="E99D33" w:themeColor="accent5"/>
          <w:left w:val="single" w:sz="8" w:space="0" w:color="E99D33" w:themeColor="accent5"/>
          <w:bottom w:val="single" w:sz="8" w:space="0" w:color="E99D33" w:themeColor="accent5"/>
          <w:right w:val="single" w:sz="8" w:space="0" w:color="E99D33" w:themeColor="accent5"/>
          <w:insideH w:val="nil"/>
          <w:insideV w:val="single" w:sz="8" w:space="0" w:color="E99D33" w:themeColor="accent5"/>
          <w:tl2br w:val="nil"/>
          <w:tr2bl w:val="nil"/>
        </w:tcBorders>
      </w:tcPr>
    </w:tblStylePr>
  </w:style>
  <w:style w:type="table" w:styleId="LightList-Accent6">
    <w:name w:val="Light List Accent 6"/>
    <w:basedOn w:val="TableNormal"/>
    <w:uiPriority w:val="61"/>
    <w:rsid w:val="008404FF"/>
    <w:pPr>
      <w:spacing w:after="0" w:line="240" w:lineRule="auto"/>
    </w:pPr>
    <w:tblPr>
      <w:tblStyleRowBandSize w:val="1"/>
      <w:tblStyleColBandSize w:val="1"/>
      <w:tblBorders>
        <w:top w:val="single" w:sz="8" w:space="0" w:color="FFC54E" w:themeColor="accent6"/>
        <w:left w:val="single" w:sz="8" w:space="0" w:color="FFC54E" w:themeColor="accent6"/>
        <w:bottom w:val="single" w:sz="8" w:space="0" w:color="FFC54E" w:themeColor="accent6"/>
        <w:right w:val="single" w:sz="8" w:space="0" w:color="FFC54E" w:themeColor="accent6"/>
      </w:tblBorders>
    </w:tblPr>
    <w:tblStylePr w:type="firstRow">
      <w:pPr>
        <w:spacing w:before="0" w:after="0" w:line="240" w:lineRule="auto"/>
      </w:pPr>
      <w:rPr>
        <w:rFonts w:ascii="Arial" w:hAnsi="Arial"/>
        <w:b/>
        <w:bCs/>
        <w:color w:val="FFFFFF" w:themeColor="background1"/>
        <w:sz w:val="22"/>
      </w:rPr>
      <w:tblPr/>
      <w:tcPr>
        <w:tcBorders>
          <w:top w:val="single" w:sz="8" w:space="0" w:color="FFC54E" w:themeColor="accent6"/>
          <w:left w:val="single" w:sz="8" w:space="0" w:color="FFC54E" w:themeColor="accent6"/>
          <w:bottom w:val="single" w:sz="8" w:space="0" w:color="FFC54E" w:themeColor="accent6"/>
          <w:right w:val="single" w:sz="8" w:space="0" w:color="FFC54E" w:themeColor="accent6"/>
          <w:insideH w:val="nil"/>
          <w:insideV w:val="single" w:sz="8" w:space="0" w:color="FFFFFF" w:themeColor="background1"/>
          <w:tl2br w:val="nil"/>
          <w:tr2bl w:val="nil"/>
        </w:tcBorders>
        <w:shd w:val="clear" w:color="auto" w:fill="FFC54E" w:themeFill="accent6"/>
      </w:tcPr>
    </w:tblStylePr>
    <w:tblStylePr w:type="lastRow">
      <w:pPr>
        <w:spacing w:before="0" w:after="0" w:line="240" w:lineRule="auto"/>
      </w:pPr>
      <w:rPr>
        <w:b/>
        <w:bCs/>
      </w:rPr>
      <w:tblPr/>
      <w:tcPr>
        <w:tcBorders>
          <w:top w:val="double" w:sz="6" w:space="0" w:color="FFC54E" w:themeColor="accent6"/>
          <w:left w:val="single" w:sz="8" w:space="0" w:color="FFC54E" w:themeColor="accent6"/>
          <w:bottom w:val="single" w:sz="8" w:space="0" w:color="FFC54E" w:themeColor="accent6"/>
          <w:right w:val="single" w:sz="8" w:space="0" w:color="FFC54E" w:themeColor="accent6"/>
        </w:tcBorders>
      </w:tcPr>
    </w:tblStylePr>
    <w:tblStylePr w:type="firstCol">
      <w:rPr>
        <w:rFonts w:ascii="Arial" w:hAnsi="Arial"/>
        <w:b w:val="0"/>
        <w:bCs/>
        <w:sz w:val="22"/>
      </w:rPr>
    </w:tblStylePr>
    <w:tblStylePr w:type="lastCol">
      <w:rPr>
        <w:rFonts w:ascii="Arial" w:hAnsi="Arial"/>
        <w:b w:val="0"/>
        <w:bCs/>
        <w:sz w:val="22"/>
      </w:rPr>
    </w:tblStylePr>
    <w:tblStylePr w:type="band1Vert">
      <w:tblPr/>
      <w:tcPr>
        <w:tcBorders>
          <w:top w:val="single" w:sz="8" w:space="0" w:color="FFC54E" w:themeColor="accent6"/>
          <w:left w:val="single" w:sz="8" w:space="0" w:color="FFC54E" w:themeColor="accent6"/>
          <w:bottom w:val="single" w:sz="8" w:space="0" w:color="FFC54E" w:themeColor="accent6"/>
          <w:right w:val="single" w:sz="8" w:space="0" w:color="FFC54E" w:themeColor="accent6"/>
        </w:tcBorders>
      </w:tcPr>
    </w:tblStylePr>
    <w:tblStylePr w:type="band1Horz">
      <w:pPr>
        <w:wordWrap/>
        <w:spacing w:beforeLines="0" w:before="0" w:beforeAutospacing="0" w:afterLines="0" w:after="0" w:afterAutospacing="0" w:line="240" w:lineRule="auto"/>
      </w:pPr>
      <w:rPr>
        <w:rFonts w:ascii="Arial" w:hAnsi="Arial"/>
        <w:sz w:val="22"/>
      </w:rPr>
      <w:tblPr/>
      <w:tcPr>
        <w:tcBorders>
          <w:top w:val="single" w:sz="8" w:space="0" w:color="FFC54E" w:themeColor="accent6"/>
          <w:left w:val="single" w:sz="8" w:space="0" w:color="FFC54E" w:themeColor="accent6"/>
          <w:bottom w:val="single" w:sz="8" w:space="0" w:color="FFC54E" w:themeColor="accent6"/>
          <w:right w:val="single" w:sz="8" w:space="0" w:color="FFC54E" w:themeColor="accent6"/>
          <w:insideV w:val="single" w:sz="8" w:space="0" w:color="FFC54E" w:themeColor="accent6"/>
        </w:tcBorders>
      </w:tcPr>
    </w:tblStylePr>
    <w:tblStylePr w:type="band2Horz">
      <w:pPr>
        <w:wordWrap/>
        <w:spacing w:beforeLines="0" w:before="0" w:beforeAutospacing="0" w:afterLines="0" w:after="0" w:afterAutospacing="0" w:line="240" w:lineRule="auto"/>
      </w:pPr>
      <w:rPr>
        <w:rFonts w:ascii="Arial" w:hAnsi="Arial"/>
      </w:rPr>
      <w:tblPr/>
      <w:tcPr>
        <w:tcBorders>
          <w:top w:val="single" w:sz="8" w:space="0" w:color="FFC54E" w:themeColor="accent6"/>
          <w:left w:val="single" w:sz="8" w:space="0" w:color="FFC54E" w:themeColor="accent6"/>
          <w:bottom w:val="single" w:sz="8" w:space="0" w:color="FFC54E" w:themeColor="accent6"/>
          <w:right w:val="single" w:sz="8" w:space="0" w:color="FFC54E" w:themeColor="accent6"/>
          <w:insideH w:val="nil"/>
          <w:insideV w:val="single" w:sz="8" w:space="0" w:color="FFC54E" w:themeColor="accent6"/>
          <w:tl2br w:val="nil"/>
          <w:tr2bl w:val="nil"/>
        </w:tcBorders>
      </w:tcPr>
    </w:tblStylePr>
  </w:style>
  <w:style w:type="table" w:styleId="LightGrid-Accent1">
    <w:name w:val="Light Grid Accent 1"/>
    <w:basedOn w:val="TableNormal"/>
    <w:uiPriority w:val="62"/>
    <w:rsid w:val="00D51C7A"/>
    <w:pPr>
      <w:spacing w:after="0" w:line="240" w:lineRule="auto"/>
    </w:pPr>
    <w:tblPr>
      <w:tblStyleRowBandSize w:val="1"/>
      <w:tblStyleColBandSize w:val="1"/>
      <w:tblBorders>
        <w:top w:val="single" w:sz="8" w:space="0" w:color="7699C1" w:themeColor="accent1"/>
        <w:left w:val="single" w:sz="8" w:space="0" w:color="7699C1" w:themeColor="accent1"/>
        <w:bottom w:val="single" w:sz="8" w:space="0" w:color="7699C1" w:themeColor="accent1"/>
        <w:right w:val="single" w:sz="8" w:space="0" w:color="7699C1" w:themeColor="accent1"/>
        <w:insideH w:val="single" w:sz="8" w:space="0" w:color="7699C1" w:themeColor="accent1"/>
        <w:insideV w:val="single" w:sz="8" w:space="0" w:color="7699C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99C1" w:themeColor="accent1"/>
          <w:left w:val="single" w:sz="8" w:space="0" w:color="7699C1" w:themeColor="accent1"/>
          <w:bottom w:val="single" w:sz="18" w:space="0" w:color="7699C1" w:themeColor="accent1"/>
          <w:right w:val="single" w:sz="8" w:space="0" w:color="7699C1" w:themeColor="accent1"/>
          <w:insideH w:val="nil"/>
          <w:insideV w:val="single" w:sz="8" w:space="0" w:color="7699C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99C1" w:themeColor="accent1"/>
          <w:left w:val="single" w:sz="8" w:space="0" w:color="7699C1" w:themeColor="accent1"/>
          <w:bottom w:val="single" w:sz="8" w:space="0" w:color="7699C1" w:themeColor="accent1"/>
          <w:right w:val="single" w:sz="8" w:space="0" w:color="7699C1" w:themeColor="accent1"/>
          <w:insideH w:val="nil"/>
          <w:insideV w:val="single" w:sz="8" w:space="0" w:color="7699C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99C1" w:themeColor="accent1"/>
          <w:left w:val="single" w:sz="8" w:space="0" w:color="7699C1" w:themeColor="accent1"/>
          <w:bottom w:val="single" w:sz="8" w:space="0" w:color="7699C1" w:themeColor="accent1"/>
          <w:right w:val="single" w:sz="8" w:space="0" w:color="7699C1" w:themeColor="accent1"/>
        </w:tcBorders>
      </w:tcPr>
    </w:tblStylePr>
    <w:tblStylePr w:type="band1Vert">
      <w:tblPr/>
      <w:tcPr>
        <w:tcBorders>
          <w:top w:val="single" w:sz="8" w:space="0" w:color="7699C1" w:themeColor="accent1"/>
          <w:left w:val="single" w:sz="8" w:space="0" w:color="7699C1" w:themeColor="accent1"/>
          <w:bottom w:val="single" w:sz="8" w:space="0" w:color="7699C1" w:themeColor="accent1"/>
          <w:right w:val="single" w:sz="8" w:space="0" w:color="7699C1" w:themeColor="accent1"/>
        </w:tcBorders>
        <w:shd w:val="clear" w:color="auto" w:fill="DDE5EF" w:themeFill="accent1" w:themeFillTint="3F"/>
      </w:tcPr>
    </w:tblStylePr>
    <w:tblStylePr w:type="band1Horz">
      <w:tblPr/>
      <w:tcPr>
        <w:tcBorders>
          <w:top w:val="single" w:sz="8" w:space="0" w:color="7699C1" w:themeColor="accent1"/>
          <w:left w:val="single" w:sz="8" w:space="0" w:color="7699C1" w:themeColor="accent1"/>
          <w:bottom w:val="single" w:sz="8" w:space="0" w:color="7699C1" w:themeColor="accent1"/>
          <w:right w:val="single" w:sz="8" w:space="0" w:color="7699C1" w:themeColor="accent1"/>
          <w:insideV w:val="single" w:sz="8" w:space="0" w:color="7699C1" w:themeColor="accent1"/>
        </w:tcBorders>
        <w:shd w:val="clear" w:color="auto" w:fill="DDE5EF" w:themeFill="accent1" w:themeFillTint="3F"/>
      </w:tcPr>
    </w:tblStylePr>
    <w:tblStylePr w:type="band2Horz">
      <w:tblPr/>
      <w:tcPr>
        <w:tcBorders>
          <w:top w:val="single" w:sz="8" w:space="0" w:color="7699C1" w:themeColor="accent1"/>
          <w:left w:val="single" w:sz="8" w:space="0" w:color="7699C1" w:themeColor="accent1"/>
          <w:bottom w:val="single" w:sz="8" w:space="0" w:color="7699C1" w:themeColor="accent1"/>
          <w:right w:val="single" w:sz="8" w:space="0" w:color="7699C1" w:themeColor="accent1"/>
          <w:insideV w:val="single" w:sz="8" w:space="0" w:color="7699C1" w:themeColor="accent1"/>
        </w:tcBorders>
      </w:tcPr>
    </w:tblStylePr>
  </w:style>
  <w:style w:type="paragraph" w:customStyle="1" w:styleId="Bullets2">
    <w:name w:val="Bullets 2"/>
    <w:basedOn w:val="Normal"/>
    <w:next w:val="Normal"/>
    <w:qFormat/>
    <w:rsid w:val="00E763C8"/>
    <w:pPr>
      <w:numPr>
        <w:numId w:val="3"/>
      </w:numPr>
      <w:ind w:left="1077" w:hanging="357"/>
    </w:pPr>
    <w:rPr>
      <w:rFonts w:eastAsia="Times New Roman" w:cs="Times New Roman"/>
      <w:bCs/>
      <w:szCs w:val="24"/>
      <w:lang w:val="en-US"/>
    </w:rPr>
  </w:style>
  <w:style w:type="character" w:customStyle="1" w:styleId="Heading8Char">
    <w:name w:val="Heading 8 Char"/>
    <w:basedOn w:val="DefaultParagraphFont"/>
    <w:link w:val="Heading8"/>
    <w:uiPriority w:val="9"/>
    <w:semiHidden/>
    <w:rsid w:val="008E651F"/>
    <w:rPr>
      <w:rFonts w:ascii="Cambria" w:eastAsia="Times New Roman" w:hAnsi="Cambria" w:cs="Times New Roman"/>
      <w:color w:val="404040"/>
      <w:sz w:val="20"/>
      <w:szCs w:val="20"/>
      <w:lang w:val="en-AU"/>
    </w:rPr>
  </w:style>
  <w:style w:type="character" w:customStyle="1" w:styleId="Heading9Char">
    <w:name w:val="Heading 9 Char"/>
    <w:basedOn w:val="DefaultParagraphFont"/>
    <w:link w:val="Heading9"/>
    <w:uiPriority w:val="9"/>
    <w:semiHidden/>
    <w:rsid w:val="008E651F"/>
    <w:rPr>
      <w:rFonts w:ascii="Cambria" w:eastAsia="Times New Roman" w:hAnsi="Cambria" w:cs="Times New Roman"/>
      <w:i/>
      <w:iCs/>
      <w:color w:val="404040"/>
      <w:sz w:val="20"/>
      <w:szCs w:val="20"/>
      <w:lang w:val="en-AU"/>
    </w:rPr>
  </w:style>
  <w:style w:type="paragraph" w:customStyle="1" w:styleId="Heading1LM">
    <w:name w:val="Heading 1 LM"/>
    <w:basedOn w:val="Heading1"/>
    <w:link w:val="Heading1LMChar"/>
    <w:qFormat/>
    <w:rsid w:val="008E651F"/>
    <w:pPr>
      <w:keepNext/>
      <w:pBdr>
        <w:bottom w:val="none" w:sz="0" w:space="0" w:color="auto"/>
      </w:pBdr>
      <w:spacing w:before="240" w:after="60" w:line="276" w:lineRule="auto"/>
      <w:ind w:left="432" w:hanging="432"/>
    </w:pPr>
    <w:rPr>
      <w:rFonts w:eastAsia="Times New Roman" w:cs="Times New Roman"/>
      <w:color w:val="00467F"/>
      <w:kern w:val="32"/>
      <w:sz w:val="28"/>
      <w:lang w:eastAsia="en-US"/>
    </w:rPr>
  </w:style>
  <w:style w:type="character" w:customStyle="1" w:styleId="Heading1LMChar">
    <w:name w:val="Heading 1 LM Char"/>
    <w:link w:val="Heading1LM"/>
    <w:rsid w:val="008E651F"/>
    <w:rPr>
      <w:rFonts w:eastAsia="Times New Roman" w:cs="Times New Roman"/>
      <w:b/>
      <w:bCs/>
      <w:color w:val="00467F"/>
      <w:kern w:val="32"/>
      <w:sz w:val="28"/>
      <w:szCs w:val="28"/>
      <w:lang w:val="en-AU"/>
    </w:rPr>
  </w:style>
  <w:style w:type="paragraph" w:styleId="TOC4">
    <w:name w:val="toc 4"/>
    <w:basedOn w:val="Normal"/>
    <w:next w:val="Normal"/>
    <w:autoRedefine/>
    <w:unhideWhenUsed/>
    <w:rsid w:val="008E651F"/>
    <w:pPr>
      <w:spacing w:before="200" w:after="200" w:line="276" w:lineRule="auto"/>
      <w:ind w:left="660"/>
    </w:pPr>
    <w:rPr>
      <w:rFonts w:eastAsia="Calibri" w:cs="Arial"/>
      <w:sz w:val="20"/>
      <w:szCs w:val="20"/>
      <w:lang w:val="en-AU"/>
    </w:rPr>
  </w:style>
  <w:style w:type="paragraph" w:styleId="TOC5">
    <w:name w:val="toc 5"/>
    <w:basedOn w:val="TOC4"/>
    <w:next w:val="Normal"/>
    <w:autoRedefine/>
    <w:unhideWhenUsed/>
    <w:rsid w:val="008E651F"/>
    <w:pPr>
      <w:ind w:left="0"/>
    </w:pPr>
  </w:style>
  <w:style w:type="paragraph" w:styleId="TOC6">
    <w:name w:val="toc 6"/>
    <w:basedOn w:val="Normal"/>
    <w:next w:val="Normal"/>
    <w:autoRedefine/>
    <w:unhideWhenUsed/>
    <w:rsid w:val="008E651F"/>
    <w:pPr>
      <w:spacing w:before="200" w:after="200" w:line="276" w:lineRule="auto"/>
      <w:ind w:left="1100"/>
    </w:pPr>
    <w:rPr>
      <w:rFonts w:eastAsia="Calibri" w:cs="Arial"/>
      <w:sz w:val="20"/>
      <w:szCs w:val="20"/>
      <w:lang w:val="en-AU"/>
    </w:rPr>
  </w:style>
  <w:style w:type="paragraph" w:styleId="TOC7">
    <w:name w:val="toc 7"/>
    <w:basedOn w:val="Normal"/>
    <w:next w:val="Normal"/>
    <w:autoRedefine/>
    <w:unhideWhenUsed/>
    <w:rsid w:val="008E651F"/>
    <w:pPr>
      <w:spacing w:before="200" w:after="200" w:line="276" w:lineRule="auto"/>
      <w:ind w:left="1320"/>
    </w:pPr>
    <w:rPr>
      <w:rFonts w:eastAsia="Calibri" w:cs="Arial"/>
      <w:sz w:val="20"/>
      <w:szCs w:val="20"/>
      <w:lang w:val="en-AU"/>
    </w:rPr>
  </w:style>
  <w:style w:type="paragraph" w:styleId="TOC8">
    <w:name w:val="toc 8"/>
    <w:basedOn w:val="Normal"/>
    <w:next w:val="Normal"/>
    <w:autoRedefine/>
    <w:unhideWhenUsed/>
    <w:rsid w:val="008E651F"/>
    <w:pPr>
      <w:spacing w:before="200" w:after="200" w:line="276" w:lineRule="auto"/>
      <w:ind w:left="1540"/>
    </w:pPr>
    <w:rPr>
      <w:rFonts w:eastAsia="Calibri" w:cs="Arial"/>
      <w:sz w:val="20"/>
      <w:szCs w:val="20"/>
      <w:lang w:val="en-AU"/>
    </w:rPr>
  </w:style>
  <w:style w:type="paragraph" w:styleId="TOC9">
    <w:name w:val="toc 9"/>
    <w:basedOn w:val="Normal"/>
    <w:next w:val="Normal"/>
    <w:autoRedefine/>
    <w:unhideWhenUsed/>
    <w:rsid w:val="008E651F"/>
    <w:pPr>
      <w:spacing w:before="200" w:after="200" w:line="276" w:lineRule="auto"/>
      <w:ind w:left="1760"/>
    </w:pPr>
    <w:rPr>
      <w:rFonts w:eastAsia="Calibri" w:cs="Arial"/>
      <w:sz w:val="20"/>
      <w:szCs w:val="20"/>
      <w:lang w:val="en-AU"/>
    </w:rPr>
  </w:style>
  <w:style w:type="paragraph" w:styleId="Title">
    <w:name w:val="Title"/>
    <w:basedOn w:val="Normal"/>
    <w:next w:val="Normal"/>
    <w:link w:val="TitleChar"/>
    <w:uiPriority w:val="10"/>
    <w:qFormat/>
    <w:rsid w:val="008E651F"/>
    <w:pPr>
      <w:spacing w:before="200" w:after="200" w:line="276" w:lineRule="auto"/>
      <w:jc w:val="right"/>
    </w:pPr>
    <w:rPr>
      <w:rFonts w:eastAsia="Calibri" w:cs="Times New Roman"/>
      <w:b/>
      <w:caps/>
      <w:color w:val="00467F"/>
      <w:sz w:val="36"/>
      <w:szCs w:val="36"/>
      <w:lang w:val="en-AU"/>
    </w:rPr>
  </w:style>
  <w:style w:type="character" w:customStyle="1" w:styleId="TitleChar">
    <w:name w:val="Title Char"/>
    <w:basedOn w:val="DefaultParagraphFont"/>
    <w:link w:val="Title"/>
    <w:uiPriority w:val="10"/>
    <w:rsid w:val="008E651F"/>
    <w:rPr>
      <w:rFonts w:eastAsia="Calibri" w:cs="Times New Roman"/>
      <w:b/>
      <w:caps/>
      <w:color w:val="00467F"/>
      <w:sz w:val="36"/>
      <w:szCs w:val="36"/>
      <w:lang w:val="en-AU"/>
    </w:rPr>
  </w:style>
  <w:style w:type="paragraph" w:styleId="Quote">
    <w:name w:val="Quote"/>
    <w:basedOn w:val="Normal"/>
    <w:next w:val="Normal"/>
    <w:link w:val="QuoteChar"/>
    <w:uiPriority w:val="29"/>
    <w:qFormat/>
    <w:rsid w:val="008E651F"/>
    <w:pPr>
      <w:spacing w:before="200" w:after="200" w:line="276" w:lineRule="auto"/>
    </w:pPr>
    <w:rPr>
      <w:rFonts w:eastAsia="Calibri" w:cs="Times New Roman"/>
      <w:sz w:val="20"/>
      <w:szCs w:val="20"/>
      <w:lang w:val="en-AU"/>
    </w:rPr>
  </w:style>
  <w:style w:type="character" w:customStyle="1" w:styleId="QuoteChar">
    <w:name w:val="Quote Char"/>
    <w:basedOn w:val="DefaultParagraphFont"/>
    <w:link w:val="Quote"/>
    <w:uiPriority w:val="29"/>
    <w:rsid w:val="008E651F"/>
    <w:rPr>
      <w:rFonts w:eastAsia="Calibri" w:cs="Times New Roman"/>
      <w:sz w:val="20"/>
      <w:szCs w:val="20"/>
      <w:lang w:val="en-AU"/>
    </w:rPr>
  </w:style>
  <w:style w:type="paragraph" w:styleId="Subtitle">
    <w:name w:val="Subtitle"/>
    <w:basedOn w:val="Normal"/>
    <w:next w:val="Normal"/>
    <w:link w:val="SubtitleChar"/>
    <w:uiPriority w:val="11"/>
    <w:qFormat/>
    <w:rsid w:val="008E651F"/>
    <w:pPr>
      <w:spacing w:before="200" w:after="200" w:line="276" w:lineRule="auto"/>
      <w:jc w:val="right"/>
    </w:pPr>
    <w:rPr>
      <w:rFonts w:eastAsia="Calibri" w:cs="Times New Roman"/>
      <w:b/>
      <w:color w:val="00467F"/>
      <w:sz w:val="36"/>
      <w:szCs w:val="36"/>
      <w:lang w:val="en-AU"/>
    </w:rPr>
  </w:style>
  <w:style w:type="character" w:customStyle="1" w:styleId="SubtitleChar">
    <w:name w:val="Subtitle Char"/>
    <w:basedOn w:val="DefaultParagraphFont"/>
    <w:link w:val="Subtitle"/>
    <w:uiPriority w:val="11"/>
    <w:rsid w:val="008E651F"/>
    <w:rPr>
      <w:rFonts w:eastAsia="Calibri" w:cs="Times New Roman"/>
      <w:b/>
      <w:color w:val="00467F"/>
      <w:sz w:val="36"/>
      <w:szCs w:val="36"/>
      <w:lang w:val="en-AU"/>
    </w:rPr>
  </w:style>
  <w:style w:type="character" w:styleId="Strong">
    <w:name w:val="Strong"/>
    <w:uiPriority w:val="22"/>
    <w:qFormat/>
    <w:rsid w:val="008E651F"/>
    <w:rPr>
      <w:b/>
      <w:bCs/>
    </w:rPr>
  </w:style>
  <w:style w:type="character" w:styleId="Emphasis">
    <w:name w:val="Emphasis"/>
    <w:uiPriority w:val="20"/>
    <w:qFormat/>
    <w:rsid w:val="008E651F"/>
    <w:rPr>
      <w:sz w:val="36"/>
      <w:szCs w:val="36"/>
    </w:rPr>
  </w:style>
  <w:style w:type="paragraph" w:styleId="IntenseQuote">
    <w:name w:val="Intense Quote"/>
    <w:basedOn w:val="Normal"/>
    <w:next w:val="Normal"/>
    <w:link w:val="IntenseQuoteChar"/>
    <w:uiPriority w:val="30"/>
    <w:qFormat/>
    <w:rsid w:val="008E651F"/>
    <w:pPr>
      <w:pBdr>
        <w:bottom w:val="single" w:sz="4" w:space="4" w:color="4F81BD"/>
      </w:pBdr>
      <w:spacing w:before="200" w:after="280" w:line="276" w:lineRule="auto"/>
      <w:ind w:left="936" w:right="936"/>
    </w:pPr>
    <w:rPr>
      <w:rFonts w:eastAsia="Calibri" w:cs="Times New Roman"/>
      <w:b/>
      <w:bCs/>
      <w:i/>
      <w:iCs/>
      <w:color w:val="4F81BD"/>
      <w:sz w:val="20"/>
      <w:szCs w:val="20"/>
      <w:lang w:val="en-AU"/>
    </w:rPr>
  </w:style>
  <w:style w:type="character" w:customStyle="1" w:styleId="IntenseQuoteChar">
    <w:name w:val="Intense Quote Char"/>
    <w:basedOn w:val="DefaultParagraphFont"/>
    <w:link w:val="IntenseQuote"/>
    <w:uiPriority w:val="30"/>
    <w:rsid w:val="008E651F"/>
    <w:rPr>
      <w:rFonts w:eastAsia="Calibri" w:cs="Times New Roman"/>
      <w:b/>
      <w:bCs/>
      <w:i/>
      <w:iCs/>
      <w:color w:val="4F81BD"/>
      <w:sz w:val="20"/>
      <w:szCs w:val="20"/>
      <w:lang w:val="en-AU"/>
    </w:rPr>
  </w:style>
  <w:style w:type="character" w:styleId="SubtleEmphasis">
    <w:name w:val="Subtle Emphasis"/>
    <w:uiPriority w:val="19"/>
    <w:qFormat/>
    <w:rsid w:val="008E651F"/>
    <w:rPr>
      <w:b/>
      <w:color w:val="1F497D"/>
      <w:sz w:val="28"/>
      <w:szCs w:val="28"/>
    </w:rPr>
  </w:style>
  <w:style w:type="character" w:styleId="IntenseEmphasis">
    <w:name w:val="Intense Emphasis"/>
    <w:uiPriority w:val="21"/>
    <w:qFormat/>
    <w:rsid w:val="008E651F"/>
    <w:rPr>
      <w:b/>
      <w:bCs/>
      <w:i/>
      <w:iCs/>
      <w:color w:val="4F81BD"/>
    </w:rPr>
  </w:style>
  <w:style w:type="character" w:styleId="SubtleReference">
    <w:name w:val="Subtle Reference"/>
    <w:uiPriority w:val="31"/>
    <w:qFormat/>
    <w:rsid w:val="008E651F"/>
    <w:rPr>
      <w:sz w:val="36"/>
      <w:szCs w:val="36"/>
    </w:rPr>
  </w:style>
  <w:style w:type="character" w:styleId="IntenseReference">
    <w:name w:val="Intense Reference"/>
    <w:uiPriority w:val="32"/>
    <w:qFormat/>
    <w:rsid w:val="008E651F"/>
    <w:rPr>
      <w:b/>
      <w:bCs/>
      <w:smallCaps/>
      <w:color w:val="C0504D"/>
      <w:spacing w:val="5"/>
      <w:u w:val="single"/>
    </w:rPr>
  </w:style>
  <w:style w:type="character" w:styleId="BookTitle">
    <w:name w:val="Book Title"/>
    <w:uiPriority w:val="33"/>
    <w:qFormat/>
    <w:rsid w:val="008E651F"/>
    <w:rPr>
      <w:b/>
      <w:bCs/>
      <w:smallCaps/>
      <w:spacing w:val="5"/>
    </w:rPr>
  </w:style>
  <w:style w:type="paragraph" w:styleId="TOCHeading">
    <w:name w:val="TOC Heading"/>
    <w:basedOn w:val="Heading1"/>
    <w:next w:val="Normal"/>
    <w:uiPriority w:val="39"/>
    <w:unhideWhenUsed/>
    <w:qFormat/>
    <w:rsid w:val="008E651F"/>
    <w:pPr>
      <w:keepNext/>
      <w:keepLines/>
      <w:pBdr>
        <w:bottom w:val="none" w:sz="0" w:space="0" w:color="auto"/>
      </w:pBdr>
      <w:spacing w:before="480" w:after="0" w:line="276" w:lineRule="auto"/>
      <w:outlineLvl w:val="9"/>
    </w:pPr>
    <w:rPr>
      <w:rFonts w:ascii="Cambria" w:eastAsia="Times New Roman" w:hAnsi="Cambria" w:cs="Times New Roman"/>
      <w:color w:val="365F91"/>
      <w:sz w:val="28"/>
      <w:lang w:eastAsia="en-US"/>
    </w:rPr>
  </w:style>
  <w:style w:type="paragraph" w:customStyle="1" w:styleId="Appendix">
    <w:name w:val="Appendix"/>
    <w:basedOn w:val="TOC5"/>
    <w:next w:val="BodyText"/>
    <w:autoRedefine/>
    <w:rsid w:val="008E651F"/>
    <w:pPr>
      <w:numPr>
        <w:numId w:val="4"/>
      </w:numPr>
    </w:pPr>
    <w:rPr>
      <w:sz w:val="22"/>
      <w:szCs w:val="22"/>
      <w:u w:val="single"/>
    </w:rPr>
  </w:style>
  <w:style w:type="paragraph" w:customStyle="1" w:styleId="FMBullet-number">
    <w:name w:val="FM Bullet - number"/>
    <w:rsid w:val="008E651F"/>
    <w:pPr>
      <w:numPr>
        <w:numId w:val="5"/>
      </w:numPr>
      <w:spacing w:after="120" w:line="260" w:lineRule="atLeast"/>
      <w:jc w:val="both"/>
    </w:pPr>
    <w:rPr>
      <w:rFonts w:ascii="Arial Narrow" w:eastAsia="Times New Roman" w:hAnsi="Arial Narrow" w:cs="Times New Roman"/>
      <w:lang w:val="en-US"/>
    </w:rPr>
  </w:style>
  <w:style w:type="paragraph" w:customStyle="1" w:styleId="Head1">
    <w:name w:val="Head 1"/>
    <w:basedOn w:val="Normal"/>
    <w:rsid w:val="008E651F"/>
    <w:pPr>
      <w:keepNext/>
      <w:keepLines/>
      <w:numPr>
        <w:numId w:val="6"/>
      </w:numPr>
      <w:tabs>
        <w:tab w:val="clear" w:pos="360"/>
        <w:tab w:val="left" w:pos="0"/>
        <w:tab w:val="num" w:pos="709"/>
      </w:tabs>
      <w:spacing w:before="0" w:after="240" w:line="240" w:lineRule="atLeast"/>
      <w:ind w:left="709" w:hanging="709"/>
    </w:pPr>
    <w:rPr>
      <w:rFonts w:ascii="Arial Narrow" w:eastAsia="Times New Roman" w:hAnsi="Arial Narrow" w:cs="Times New Roman"/>
      <w:b/>
      <w:sz w:val="28"/>
      <w:szCs w:val="28"/>
      <w:lang w:val="en-AU"/>
    </w:rPr>
  </w:style>
  <w:style w:type="paragraph" w:customStyle="1" w:styleId="Head2">
    <w:name w:val="Head 2"/>
    <w:basedOn w:val="Normal"/>
    <w:link w:val="Head2Char"/>
    <w:rsid w:val="008E651F"/>
    <w:pPr>
      <w:keepLines/>
      <w:numPr>
        <w:ilvl w:val="1"/>
        <w:numId w:val="6"/>
      </w:numPr>
      <w:tabs>
        <w:tab w:val="clear" w:pos="432"/>
        <w:tab w:val="num" w:pos="709"/>
      </w:tabs>
      <w:spacing w:before="0" w:after="240" w:line="240" w:lineRule="atLeast"/>
      <w:ind w:left="709" w:hanging="709"/>
      <w:jc w:val="both"/>
    </w:pPr>
    <w:rPr>
      <w:rFonts w:ascii="Arial Narrow" w:eastAsia="Times New Roman" w:hAnsi="Arial Narrow" w:cs="Times New Roman"/>
      <w:b/>
      <w:lang w:val="en-AU"/>
    </w:rPr>
  </w:style>
  <w:style w:type="character" w:customStyle="1" w:styleId="Head2Char">
    <w:name w:val="Head 2 Char"/>
    <w:basedOn w:val="DefaultParagraphFont"/>
    <w:link w:val="Head2"/>
    <w:rsid w:val="008E651F"/>
    <w:rPr>
      <w:rFonts w:ascii="Arial Narrow" w:eastAsia="Times New Roman" w:hAnsi="Arial Narrow" w:cs="Times New Roman"/>
      <w:b/>
      <w:lang w:val="en-AU"/>
    </w:rPr>
  </w:style>
  <w:style w:type="paragraph" w:customStyle="1" w:styleId="OHSBody">
    <w:name w:val="OHS Body"/>
    <w:basedOn w:val="BodyText2"/>
    <w:link w:val="OHSBodyChar"/>
    <w:rsid w:val="008E651F"/>
    <w:pPr>
      <w:spacing w:before="0" w:after="0" w:line="240" w:lineRule="auto"/>
    </w:pPr>
    <w:rPr>
      <w:rFonts w:eastAsia="Times New Roman" w:cs="Times New Roman"/>
      <w:szCs w:val="20"/>
      <w:lang w:val="en-US"/>
    </w:rPr>
  </w:style>
  <w:style w:type="character" w:customStyle="1" w:styleId="OHSBodyChar">
    <w:name w:val="OHS Body Char"/>
    <w:basedOn w:val="DefaultParagraphFont"/>
    <w:link w:val="OHSBody"/>
    <w:rsid w:val="008E651F"/>
    <w:rPr>
      <w:rFonts w:eastAsia="Times New Roman" w:cs="Times New Roman"/>
      <w:szCs w:val="20"/>
      <w:lang w:val="en-US"/>
    </w:rPr>
  </w:style>
  <w:style w:type="paragraph" w:styleId="BodyText2">
    <w:name w:val="Body Text 2"/>
    <w:basedOn w:val="Normal"/>
    <w:link w:val="BodyText2Char"/>
    <w:uiPriority w:val="99"/>
    <w:semiHidden/>
    <w:unhideWhenUsed/>
    <w:rsid w:val="008E651F"/>
    <w:pPr>
      <w:spacing w:before="200" w:after="120" w:line="480" w:lineRule="auto"/>
    </w:pPr>
    <w:rPr>
      <w:rFonts w:eastAsia="Calibri" w:cs="Arial"/>
      <w:lang w:val="en-AU"/>
    </w:rPr>
  </w:style>
  <w:style w:type="character" w:customStyle="1" w:styleId="BodyText2Char">
    <w:name w:val="Body Text 2 Char"/>
    <w:basedOn w:val="DefaultParagraphFont"/>
    <w:link w:val="BodyText2"/>
    <w:uiPriority w:val="99"/>
    <w:semiHidden/>
    <w:rsid w:val="008E651F"/>
    <w:rPr>
      <w:rFonts w:eastAsia="Calibri" w:cs="Arial"/>
      <w:lang w:val="en-AU"/>
    </w:rPr>
  </w:style>
  <w:style w:type="table" w:styleId="GridTable4-Accent1">
    <w:name w:val="Grid Table 4 Accent 1"/>
    <w:basedOn w:val="TableNormal"/>
    <w:uiPriority w:val="49"/>
    <w:rsid w:val="00DC1037"/>
    <w:pPr>
      <w:spacing w:after="0" w:line="240" w:lineRule="auto"/>
    </w:pPr>
    <w:tblPr>
      <w:tblStyleRowBandSize w:val="1"/>
      <w:tblStyleColBandSize w:val="1"/>
      <w:tblBorders>
        <w:top w:val="single" w:sz="4" w:space="0" w:color="ACC1D9" w:themeColor="accent1" w:themeTint="99"/>
        <w:left w:val="single" w:sz="4" w:space="0" w:color="ACC1D9" w:themeColor="accent1" w:themeTint="99"/>
        <w:bottom w:val="single" w:sz="4" w:space="0" w:color="ACC1D9" w:themeColor="accent1" w:themeTint="99"/>
        <w:right w:val="single" w:sz="4" w:space="0" w:color="ACC1D9" w:themeColor="accent1" w:themeTint="99"/>
        <w:insideH w:val="single" w:sz="4" w:space="0" w:color="ACC1D9" w:themeColor="accent1" w:themeTint="99"/>
        <w:insideV w:val="single" w:sz="4" w:space="0" w:color="ACC1D9" w:themeColor="accent1" w:themeTint="99"/>
      </w:tblBorders>
    </w:tblPr>
    <w:tblStylePr w:type="firstRow">
      <w:rPr>
        <w:b/>
        <w:bCs/>
        <w:color w:val="FFFFFF" w:themeColor="background1"/>
      </w:rPr>
      <w:tblPr/>
      <w:tcPr>
        <w:tcBorders>
          <w:top w:val="single" w:sz="4" w:space="0" w:color="7699C1" w:themeColor="accent1"/>
          <w:left w:val="single" w:sz="4" w:space="0" w:color="7699C1" w:themeColor="accent1"/>
          <w:bottom w:val="single" w:sz="4" w:space="0" w:color="7699C1" w:themeColor="accent1"/>
          <w:right w:val="single" w:sz="4" w:space="0" w:color="7699C1" w:themeColor="accent1"/>
          <w:insideH w:val="nil"/>
          <w:insideV w:val="nil"/>
        </w:tcBorders>
        <w:shd w:val="clear" w:color="auto" w:fill="7699C1" w:themeFill="accent1"/>
      </w:tcPr>
    </w:tblStylePr>
    <w:tblStylePr w:type="lastRow">
      <w:rPr>
        <w:b/>
        <w:bCs/>
      </w:rPr>
      <w:tblPr/>
      <w:tcPr>
        <w:tcBorders>
          <w:top w:val="double" w:sz="4" w:space="0" w:color="7699C1" w:themeColor="accent1"/>
        </w:tcBorders>
      </w:tcPr>
    </w:tblStylePr>
    <w:tblStylePr w:type="firstCol">
      <w:rPr>
        <w:b/>
        <w:bCs/>
      </w:rPr>
    </w:tblStylePr>
    <w:tblStylePr w:type="lastCol">
      <w:rPr>
        <w:b/>
        <w:bCs/>
      </w:rPr>
    </w:tblStylePr>
    <w:tblStylePr w:type="band1Vert">
      <w:tblPr/>
      <w:tcPr>
        <w:shd w:val="clear" w:color="auto" w:fill="E3EAF2" w:themeFill="accent1" w:themeFillTint="33"/>
      </w:tcPr>
    </w:tblStylePr>
    <w:tblStylePr w:type="band1Horz">
      <w:tblPr/>
      <w:tcPr>
        <w:shd w:val="clear" w:color="auto" w:fill="E3EAF2" w:themeFill="accent1" w:themeFillTint="33"/>
      </w:tcPr>
    </w:tblStylePr>
  </w:style>
  <w:style w:type="table" w:styleId="GridTable1Light-Accent1">
    <w:name w:val="Grid Table 1 Light Accent 1"/>
    <w:basedOn w:val="TableNormal"/>
    <w:uiPriority w:val="46"/>
    <w:rsid w:val="00047C5D"/>
    <w:pPr>
      <w:spacing w:after="0" w:line="240" w:lineRule="auto"/>
    </w:pPr>
    <w:tblPr>
      <w:tblStyleRowBandSize w:val="1"/>
      <w:tblStyleColBandSize w:val="1"/>
      <w:tblBorders>
        <w:top w:val="single" w:sz="4" w:space="0" w:color="C8D6E6" w:themeColor="accent1" w:themeTint="66"/>
        <w:left w:val="single" w:sz="4" w:space="0" w:color="C8D6E6" w:themeColor="accent1" w:themeTint="66"/>
        <w:bottom w:val="single" w:sz="4" w:space="0" w:color="C8D6E6" w:themeColor="accent1" w:themeTint="66"/>
        <w:right w:val="single" w:sz="4" w:space="0" w:color="C8D6E6" w:themeColor="accent1" w:themeTint="66"/>
        <w:insideH w:val="single" w:sz="4" w:space="0" w:color="C8D6E6" w:themeColor="accent1" w:themeTint="66"/>
        <w:insideV w:val="single" w:sz="4" w:space="0" w:color="C8D6E6" w:themeColor="accent1" w:themeTint="66"/>
      </w:tblBorders>
    </w:tblPr>
    <w:tblStylePr w:type="firstRow">
      <w:rPr>
        <w:b/>
        <w:bCs/>
      </w:rPr>
      <w:tblPr/>
      <w:tcPr>
        <w:tcBorders>
          <w:bottom w:val="single" w:sz="12" w:space="0" w:color="ACC1D9" w:themeColor="accent1" w:themeTint="99"/>
        </w:tcBorders>
      </w:tcPr>
    </w:tblStylePr>
    <w:tblStylePr w:type="lastRow">
      <w:rPr>
        <w:b/>
        <w:bCs/>
      </w:rPr>
      <w:tblPr/>
      <w:tcPr>
        <w:tcBorders>
          <w:top w:val="double" w:sz="2" w:space="0" w:color="ACC1D9"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47C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047C5D"/>
    <w:pPr>
      <w:spacing w:after="0" w:line="240" w:lineRule="auto"/>
    </w:pPr>
    <w:tblPr>
      <w:tblStyleRowBandSize w:val="1"/>
      <w:tblStyleColBandSize w:val="1"/>
      <w:tblBorders>
        <w:top w:val="single" w:sz="4" w:space="0" w:color="7699C1" w:themeColor="accent1"/>
        <w:left w:val="single" w:sz="4" w:space="0" w:color="7699C1" w:themeColor="accent1"/>
        <w:bottom w:val="single" w:sz="4" w:space="0" w:color="7699C1" w:themeColor="accent1"/>
        <w:right w:val="single" w:sz="4" w:space="0" w:color="7699C1" w:themeColor="accent1"/>
      </w:tblBorders>
    </w:tblPr>
    <w:tblStylePr w:type="firstRow">
      <w:rPr>
        <w:b/>
        <w:bCs/>
        <w:color w:val="FFFFFF" w:themeColor="background1"/>
      </w:rPr>
      <w:tblPr/>
      <w:tcPr>
        <w:shd w:val="clear" w:color="auto" w:fill="7699C1" w:themeFill="accent1"/>
      </w:tcPr>
    </w:tblStylePr>
    <w:tblStylePr w:type="lastRow">
      <w:rPr>
        <w:b/>
        <w:bCs/>
      </w:rPr>
      <w:tblPr/>
      <w:tcPr>
        <w:tcBorders>
          <w:top w:val="double" w:sz="4" w:space="0" w:color="7699C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699C1" w:themeColor="accent1"/>
          <w:right w:val="single" w:sz="4" w:space="0" w:color="7699C1" w:themeColor="accent1"/>
        </w:tcBorders>
      </w:tcPr>
    </w:tblStylePr>
    <w:tblStylePr w:type="band1Horz">
      <w:tblPr/>
      <w:tcPr>
        <w:tcBorders>
          <w:top w:val="single" w:sz="4" w:space="0" w:color="7699C1" w:themeColor="accent1"/>
          <w:bottom w:val="single" w:sz="4" w:space="0" w:color="7699C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99C1" w:themeColor="accent1"/>
          <w:left w:val="nil"/>
        </w:tcBorders>
      </w:tcPr>
    </w:tblStylePr>
    <w:tblStylePr w:type="swCell">
      <w:tblPr/>
      <w:tcPr>
        <w:tcBorders>
          <w:top w:val="double" w:sz="4" w:space="0" w:color="7699C1" w:themeColor="accent1"/>
          <w:right w:val="nil"/>
        </w:tcBorders>
      </w:tcPr>
    </w:tblStylePr>
  </w:style>
  <w:style w:type="table" w:styleId="PlainTable1">
    <w:name w:val="Plain Table 1"/>
    <w:basedOn w:val="TableNormal"/>
    <w:uiPriority w:val="41"/>
    <w:rsid w:val="005C47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8C1DE3"/>
    <w:pPr>
      <w:spacing w:after="0" w:line="240" w:lineRule="auto"/>
    </w:pPr>
    <w:tblPr>
      <w:tblStyleRowBandSize w:val="1"/>
      <w:tblStyleColBandSize w:val="1"/>
      <w:tblBorders>
        <w:top w:val="single" w:sz="4" w:space="0" w:color="ACC1D9" w:themeColor="accent1" w:themeTint="99"/>
        <w:left w:val="single" w:sz="4" w:space="0" w:color="ACC1D9" w:themeColor="accent1" w:themeTint="99"/>
        <w:bottom w:val="single" w:sz="4" w:space="0" w:color="ACC1D9" w:themeColor="accent1" w:themeTint="99"/>
        <w:right w:val="single" w:sz="4" w:space="0" w:color="ACC1D9" w:themeColor="accent1" w:themeTint="99"/>
        <w:insideH w:val="single" w:sz="4" w:space="0" w:color="ACC1D9" w:themeColor="accent1" w:themeTint="99"/>
      </w:tblBorders>
    </w:tblPr>
    <w:tblStylePr w:type="firstRow">
      <w:rPr>
        <w:b/>
        <w:bCs/>
        <w:color w:val="FFFFFF" w:themeColor="background1"/>
      </w:rPr>
      <w:tblPr/>
      <w:tcPr>
        <w:tcBorders>
          <w:top w:val="single" w:sz="4" w:space="0" w:color="7699C1" w:themeColor="accent1"/>
          <w:left w:val="single" w:sz="4" w:space="0" w:color="7699C1" w:themeColor="accent1"/>
          <w:bottom w:val="single" w:sz="4" w:space="0" w:color="7699C1" w:themeColor="accent1"/>
          <w:right w:val="single" w:sz="4" w:space="0" w:color="7699C1" w:themeColor="accent1"/>
          <w:insideH w:val="nil"/>
        </w:tcBorders>
        <w:shd w:val="clear" w:color="auto" w:fill="7699C1" w:themeFill="accent1"/>
      </w:tcPr>
    </w:tblStylePr>
    <w:tblStylePr w:type="lastRow">
      <w:rPr>
        <w:b/>
        <w:bCs/>
      </w:rPr>
      <w:tblPr/>
      <w:tcPr>
        <w:tcBorders>
          <w:top w:val="double" w:sz="4" w:space="0" w:color="ACC1D9" w:themeColor="accent1" w:themeTint="99"/>
        </w:tcBorders>
      </w:tcPr>
    </w:tblStylePr>
    <w:tblStylePr w:type="firstCol">
      <w:rPr>
        <w:b/>
        <w:bCs/>
      </w:rPr>
    </w:tblStylePr>
    <w:tblStylePr w:type="lastCol">
      <w:rPr>
        <w:b/>
        <w:bCs/>
      </w:rPr>
    </w:tblStylePr>
    <w:tblStylePr w:type="band1Vert">
      <w:tblPr/>
      <w:tcPr>
        <w:shd w:val="clear" w:color="auto" w:fill="E3EAF2" w:themeFill="accent1" w:themeFillTint="33"/>
      </w:tcPr>
    </w:tblStylePr>
    <w:tblStylePr w:type="band1Horz">
      <w:tblPr/>
      <w:tcPr>
        <w:shd w:val="clear" w:color="auto" w:fill="E3EAF2" w:themeFill="accent1" w:themeFillTint="33"/>
      </w:tcPr>
    </w:tblStylePr>
  </w:style>
  <w:style w:type="table" w:customStyle="1" w:styleId="TableLtBlue">
    <w:name w:val="Table_LtBlue"/>
    <w:basedOn w:val="TableNormal"/>
    <w:uiPriority w:val="99"/>
    <w:rsid w:val="00E548EB"/>
    <w:pPr>
      <w:spacing w:after="0" w:line="240" w:lineRule="auto"/>
    </w:pPr>
    <w:rPr>
      <w:rFonts w:asciiTheme="minorHAnsi" w:eastAsiaTheme="minorEastAsia" w:hAnsiTheme="minorHAnsi"/>
      <w:lang w:val="en-AU" w:eastAsia="en-AU"/>
    </w:rPr>
    <w:tblPr>
      <w:tblBorders>
        <w:bottom w:val="single" w:sz="4" w:space="0" w:color="7699C1" w:themeColor="accent1"/>
        <w:insideH w:val="single" w:sz="4" w:space="0" w:color="7699C1" w:themeColor="accent1"/>
        <w:insideV w:val="single" w:sz="4" w:space="0" w:color="7699C1" w:themeColor="accent1"/>
      </w:tblBorders>
      <w:tblCellMar>
        <w:top w:w="57" w:type="dxa"/>
        <w:bottom w:w="57" w:type="dxa"/>
      </w:tblCellMar>
    </w:tblPr>
    <w:tblStylePr w:type="firstRow">
      <w:tblPr/>
      <w:trPr>
        <w:tblHeader/>
      </w:trPr>
      <w:tcPr>
        <w:tcBorders>
          <w:top w:val="nil"/>
          <w:left w:val="nil"/>
          <w:bottom w:val="single" w:sz="4" w:space="0" w:color="FFFFFF"/>
          <w:right w:val="nil"/>
          <w:insideH w:val="nil"/>
          <w:insideV w:val="single" w:sz="4" w:space="0" w:color="FFFFFF"/>
          <w:tl2br w:val="nil"/>
          <w:tr2bl w:val="nil"/>
        </w:tcBorders>
        <w:shd w:val="clear" w:color="auto" w:fill="7699C1" w:themeFill="accent1"/>
      </w:tcPr>
    </w:tblStylePr>
  </w:style>
  <w:style w:type="paragraph" w:customStyle="1" w:styleId="CoverDetails">
    <w:name w:val="Cover Details"/>
    <w:basedOn w:val="Normal"/>
    <w:qFormat/>
    <w:rsid w:val="00E548EB"/>
    <w:pPr>
      <w:spacing w:before="0" w:after="0" w:line="240" w:lineRule="atLeast"/>
    </w:pPr>
    <w:rPr>
      <w:rFonts w:asciiTheme="minorHAnsi" w:hAnsiTheme="minorHAnsi"/>
      <w:color w:val="000000" w:themeColor="text1"/>
      <w:lang w:val="en-AU"/>
    </w:rPr>
  </w:style>
  <w:style w:type="paragraph" w:customStyle="1" w:styleId="normal1">
    <w:name w:val="normal1"/>
    <w:basedOn w:val="Normal"/>
    <w:rsid w:val="00857354"/>
    <w:pPr>
      <w:spacing w:before="100" w:beforeAutospacing="1" w:after="200" w:line="276" w:lineRule="auto"/>
    </w:pPr>
    <w:rPr>
      <w:rFonts w:ascii="Verdana" w:eastAsia="Times New Roman" w:hAnsi="Verdana" w:cs="Times New Roman"/>
      <w:color w:val="000000"/>
      <w:sz w:val="20"/>
      <w:szCs w:val="20"/>
      <w:lang w:val="en-US" w:bidi="en-US"/>
    </w:rPr>
  </w:style>
  <w:style w:type="paragraph" w:customStyle="1" w:styleId="normal1-bulletlist">
    <w:name w:val="normal1-bulletlist"/>
    <w:basedOn w:val="Normal"/>
    <w:rsid w:val="00857354"/>
    <w:pPr>
      <w:spacing w:before="100" w:beforeAutospacing="1" w:after="200" w:line="276" w:lineRule="auto"/>
    </w:pPr>
    <w:rPr>
      <w:rFonts w:ascii="Verdana" w:eastAsia="Times New Roman" w:hAnsi="Verdana" w:cs="Times New Roman"/>
      <w:color w:val="000000"/>
      <w:sz w:val="20"/>
      <w:szCs w:val="20"/>
      <w:lang w:val="en-US" w:bidi="en-US"/>
    </w:rPr>
  </w:style>
  <w:style w:type="paragraph" w:customStyle="1" w:styleId="body">
    <w:name w:val="body"/>
    <w:basedOn w:val="Normal"/>
    <w:rsid w:val="00857354"/>
    <w:pPr>
      <w:spacing w:before="100" w:beforeAutospacing="1" w:after="200" w:line="276" w:lineRule="auto"/>
    </w:pPr>
    <w:rPr>
      <w:rFonts w:ascii="Verdana" w:eastAsia="Times New Roman" w:hAnsi="Verdana" w:cs="Times New Roman"/>
      <w:color w:val="000000"/>
      <w:sz w:val="20"/>
      <w:szCs w:val="20"/>
      <w:lang w:val="en-US" w:bidi="en-US"/>
    </w:rPr>
  </w:style>
  <w:style w:type="paragraph" w:customStyle="1" w:styleId="style6">
    <w:name w:val="style6"/>
    <w:basedOn w:val="Normal"/>
    <w:rsid w:val="00857354"/>
    <w:pPr>
      <w:spacing w:before="100" w:beforeAutospacing="1" w:after="100" w:afterAutospacing="1" w:line="270" w:lineRule="atLeast"/>
    </w:pPr>
    <w:rPr>
      <w:rFonts w:ascii="Verdana" w:eastAsia="Times New Roman" w:hAnsi="Verdana" w:cs="Times New Roman"/>
      <w:color w:val="666666"/>
      <w:sz w:val="18"/>
      <w:szCs w:val="18"/>
      <w:lang w:val="en-US" w:bidi="en-US"/>
    </w:rPr>
  </w:style>
  <w:style w:type="paragraph" w:customStyle="1" w:styleId="JUSTIFIEDLIST">
    <w:name w:val="JUSTIFIED LIST"/>
    <w:basedOn w:val="Normal"/>
    <w:rsid w:val="00857354"/>
    <w:pPr>
      <w:autoSpaceDE w:val="0"/>
      <w:autoSpaceDN w:val="0"/>
      <w:adjustRightInd w:val="0"/>
      <w:spacing w:before="200" w:after="170" w:line="288" w:lineRule="auto"/>
      <w:ind w:left="283" w:hanging="283"/>
      <w:jc w:val="both"/>
      <w:textAlignment w:val="center"/>
    </w:pPr>
    <w:rPr>
      <w:rFonts w:ascii="BakerSignet BT" w:eastAsia="Times New Roman" w:hAnsi="BakerSignet BT" w:cs="BakerSignet BT"/>
      <w:color w:val="000000"/>
      <w:sz w:val="20"/>
      <w:szCs w:val="20"/>
      <w:lang w:val="en-US" w:bidi="en-US"/>
    </w:rPr>
  </w:style>
  <w:style w:type="paragraph" w:customStyle="1" w:styleId="Default">
    <w:name w:val="Default"/>
    <w:rsid w:val="0085735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M37">
    <w:name w:val="CM37"/>
    <w:basedOn w:val="Default"/>
    <w:next w:val="Default"/>
    <w:uiPriority w:val="99"/>
    <w:rsid w:val="00857354"/>
    <w:pPr>
      <w:spacing w:after="258"/>
    </w:pPr>
    <w:rPr>
      <w:color w:val="auto"/>
    </w:rPr>
  </w:style>
  <w:style w:type="paragraph" w:customStyle="1" w:styleId="CM2">
    <w:name w:val="CM2"/>
    <w:basedOn w:val="Default"/>
    <w:next w:val="Default"/>
    <w:uiPriority w:val="99"/>
    <w:rsid w:val="00857354"/>
    <w:pPr>
      <w:spacing w:line="346" w:lineRule="atLeast"/>
    </w:pPr>
    <w:rPr>
      <w:color w:val="auto"/>
    </w:rPr>
  </w:style>
  <w:style w:type="paragraph" w:customStyle="1" w:styleId="CM38">
    <w:name w:val="CM38"/>
    <w:basedOn w:val="Default"/>
    <w:next w:val="Default"/>
    <w:uiPriority w:val="99"/>
    <w:rsid w:val="00857354"/>
    <w:pPr>
      <w:spacing w:after="67"/>
    </w:pPr>
    <w:rPr>
      <w:color w:val="auto"/>
    </w:rPr>
  </w:style>
  <w:style w:type="paragraph" w:customStyle="1" w:styleId="CM39">
    <w:name w:val="CM39"/>
    <w:basedOn w:val="Default"/>
    <w:next w:val="Default"/>
    <w:uiPriority w:val="99"/>
    <w:rsid w:val="00857354"/>
    <w:pPr>
      <w:spacing w:after="120"/>
    </w:pPr>
    <w:rPr>
      <w:color w:val="auto"/>
    </w:rPr>
  </w:style>
  <w:style w:type="paragraph" w:customStyle="1" w:styleId="CM40">
    <w:name w:val="CM40"/>
    <w:basedOn w:val="Default"/>
    <w:next w:val="Default"/>
    <w:uiPriority w:val="99"/>
    <w:rsid w:val="00857354"/>
    <w:pPr>
      <w:spacing w:after="120"/>
    </w:pPr>
    <w:rPr>
      <w:color w:val="auto"/>
    </w:rPr>
  </w:style>
  <w:style w:type="paragraph" w:customStyle="1" w:styleId="CM6">
    <w:name w:val="CM6"/>
    <w:basedOn w:val="Default"/>
    <w:next w:val="Default"/>
    <w:uiPriority w:val="99"/>
    <w:rsid w:val="00857354"/>
    <w:pPr>
      <w:spacing w:line="276" w:lineRule="atLeast"/>
    </w:pPr>
    <w:rPr>
      <w:color w:val="auto"/>
    </w:rPr>
  </w:style>
  <w:style w:type="paragraph" w:customStyle="1" w:styleId="CM7">
    <w:name w:val="CM7"/>
    <w:basedOn w:val="Default"/>
    <w:next w:val="Default"/>
    <w:uiPriority w:val="99"/>
    <w:rsid w:val="00857354"/>
    <w:pPr>
      <w:spacing w:line="276" w:lineRule="atLeast"/>
    </w:pPr>
    <w:rPr>
      <w:color w:val="auto"/>
    </w:rPr>
  </w:style>
  <w:style w:type="paragraph" w:customStyle="1" w:styleId="CM12">
    <w:name w:val="CM12"/>
    <w:basedOn w:val="Default"/>
    <w:next w:val="Default"/>
    <w:uiPriority w:val="99"/>
    <w:rsid w:val="00857354"/>
    <w:pPr>
      <w:spacing w:line="276" w:lineRule="atLeast"/>
    </w:pPr>
    <w:rPr>
      <w:color w:val="auto"/>
    </w:rPr>
  </w:style>
  <w:style w:type="paragraph" w:customStyle="1" w:styleId="CM27">
    <w:name w:val="CM27"/>
    <w:basedOn w:val="Default"/>
    <w:next w:val="Default"/>
    <w:uiPriority w:val="99"/>
    <w:rsid w:val="00857354"/>
    <w:pPr>
      <w:spacing w:line="278" w:lineRule="atLeast"/>
    </w:pPr>
    <w:rPr>
      <w:color w:val="auto"/>
    </w:rPr>
  </w:style>
  <w:style w:type="paragraph" w:customStyle="1" w:styleId="CM28">
    <w:name w:val="CM28"/>
    <w:basedOn w:val="Default"/>
    <w:next w:val="Default"/>
    <w:uiPriority w:val="99"/>
    <w:rsid w:val="00857354"/>
    <w:pPr>
      <w:spacing w:line="556" w:lineRule="atLeast"/>
    </w:pPr>
    <w:rPr>
      <w:color w:val="auto"/>
    </w:rPr>
  </w:style>
  <w:style w:type="paragraph" w:customStyle="1" w:styleId="CM41">
    <w:name w:val="CM41"/>
    <w:basedOn w:val="Default"/>
    <w:next w:val="Default"/>
    <w:uiPriority w:val="99"/>
    <w:rsid w:val="00857354"/>
    <w:pPr>
      <w:spacing w:after="277"/>
    </w:pPr>
    <w:rPr>
      <w:color w:val="auto"/>
    </w:rPr>
  </w:style>
  <w:style w:type="paragraph" w:customStyle="1" w:styleId="CM29">
    <w:name w:val="CM29"/>
    <w:basedOn w:val="Default"/>
    <w:next w:val="Default"/>
    <w:uiPriority w:val="99"/>
    <w:rsid w:val="00857354"/>
    <w:pPr>
      <w:spacing w:line="556" w:lineRule="atLeast"/>
    </w:pPr>
    <w:rPr>
      <w:color w:val="auto"/>
    </w:rPr>
  </w:style>
  <w:style w:type="paragraph" w:customStyle="1" w:styleId="Pa2">
    <w:name w:val="Pa2"/>
    <w:basedOn w:val="Default"/>
    <w:next w:val="Default"/>
    <w:uiPriority w:val="99"/>
    <w:rsid w:val="00857354"/>
    <w:pPr>
      <w:widowControl/>
      <w:spacing w:after="80" w:line="191" w:lineRule="atLeast"/>
    </w:pPr>
    <w:rPr>
      <w:rFonts w:ascii="KGFIXU+HelveticaNeue-Light" w:hAnsi="KGFIXU+HelveticaNeue-Light"/>
      <w:color w:val="auto"/>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www.centurytower.com.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oncierge@centurytower.com.au" TargetMode="External"/><Relationship Id="rId7" Type="http://schemas.openxmlformats.org/officeDocument/2006/relationships/settings" Target="settings.xml"/><Relationship Id="rId12" Type="http://schemas.openxmlformats.org/officeDocument/2006/relationships/image" Target="cid:image001.png@01D4137E.FC656EE0"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enturytower@bjcibm.com" TargetMode="External"/><Relationship Id="rId20" Type="http://schemas.openxmlformats.org/officeDocument/2006/relationships/hyperlink" Target="http://www.bcssm.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centurytower@bjcibm.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cid:image001.png@01D4137E.FC656EE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ookfield">
      <a:dk1>
        <a:sysClr val="windowText" lastClr="000000"/>
      </a:dk1>
      <a:lt1>
        <a:sysClr val="window" lastClr="FFFFFF"/>
      </a:lt1>
      <a:dk2>
        <a:srgbClr val="00467F"/>
      </a:dk2>
      <a:lt2>
        <a:srgbClr val="B5B6B6"/>
      </a:lt2>
      <a:accent1>
        <a:srgbClr val="7699C1"/>
      </a:accent1>
      <a:accent2>
        <a:srgbClr val="86C1EA"/>
      </a:accent2>
      <a:accent3>
        <a:srgbClr val="83B4A0"/>
      </a:accent3>
      <a:accent4>
        <a:srgbClr val="CB561A"/>
      </a:accent4>
      <a:accent5>
        <a:srgbClr val="E99D33"/>
      </a:accent5>
      <a:accent6>
        <a:srgbClr val="FFC54E"/>
      </a:accent6>
      <a:hlink>
        <a:srgbClr val="E99D33"/>
      </a:hlink>
      <a:folHlink>
        <a:srgbClr val="86C1E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6F2BE32E2D7B4286261F5F815D571D" ma:contentTypeVersion="3" ma:contentTypeDescription="Create a new document." ma:contentTypeScope="" ma:versionID="445748e3a875006a7734f14a13cd0488">
  <xsd:schema xmlns:xsd="http://www.w3.org/2001/XMLSchema" xmlns:xs="http://www.w3.org/2001/XMLSchema" xmlns:p="http://schemas.microsoft.com/office/2006/metadata/properties" xmlns:ns2="9e13ac2c-5f25-4160-8f05-a6972729608d" targetNamespace="http://schemas.microsoft.com/office/2006/metadata/properties" ma:root="true" ma:fieldsID="2ea5d2a9b60c5522d25a2988e2f7e27f" ns2:_="">
    <xsd:import namespace="9e13ac2c-5f25-4160-8f05-a6972729608d"/>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3ac2c-5f25-4160-8f05-a697272960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74159-735A-4A09-8C09-8E9108199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3ac2c-5f25-4160-8f05-a69727296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C123FB-818D-4B94-8A8A-12B82A9F93B0}">
  <ds:schemaRefs>
    <ds:schemaRef ds:uri="http://schemas.microsoft.com/sharepoint/v3/contenttype/forms"/>
  </ds:schemaRefs>
</ds:datastoreItem>
</file>

<file path=customXml/itemProps3.xml><?xml version="1.0" encoding="utf-8"?>
<ds:datastoreItem xmlns:ds="http://schemas.openxmlformats.org/officeDocument/2006/customXml" ds:itemID="{1CF9F15F-6220-4BBF-B4BD-0135EB732D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E8ACC8-D526-4D8A-AD3F-60275B44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18</Pages>
  <Words>4896</Words>
  <Characters>27913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[Type the document title]</Company>
  <LinksUpToDate>false</LinksUpToDate>
  <CharactersWithSpaces>32744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df</dc:subject>
  <dc:creator>Nicholas Rees</dc:creator>
  <cp:lastModifiedBy>Building Manager - Century Tower</cp:lastModifiedBy>
  <cp:revision>10</cp:revision>
  <cp:lastPrinted>2017-12-07T03:11:00Z</cp:lastPrinted>
  <dcterms:created xsi:type="dcterms:W3CDTF">2018-07-10T04:54:00Z</dcterms:created>
  <dcterms:modified xsi:type="dcterms:W3CDTF">2019-01-04T03:02:00Z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0x010100066F2BE32E2D7B4286261F5F815D571D</vt:lpwstr>
  </property>
</Properties>
</file>